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429" w:rsidRDefault="00F94429">
      <w:pPr>
        <w:rPr>
          <w:rFonts w:hint="default"/>
        </w:rPr>
      </w:pPr>
      <w:bookmarkStart w:id="0" w:name="_GoBack"/>
      <w:bookmarkEnd w:id="0"/>
      <w:r>
        <w:rPr>
          <w:rFonts w:ascii="ＭＳ ゴシック" w:eastAsia="ＭＳ ゴシック" w:hAnsi="ＭＳ ゴシック"/>
        </w:rPr>
        <w:t>Ⅲ　本時の学習</w:t>
      </w:r>
    </w:p>
    <w:p w:rsidR="00F94429" w:rsidRDefault="00F94429">
      <w:pPr>
        <w:rPr>
          <w:rFonts w:hint="default"/>
        </w:rPr>
      </w:pPr>
      <w:r>
        <w:t xml:space="preserve">　</w:t>
      </w:r>
      <w:r>
        <w:rPr>
          <w:rFonts w:ascii="ＭＳ ゴシック" w:eastAsia="ＭＳ ゴシック" w:hAnsi="ＭＳ ゴシック"/>
        </w:rPr>
        <w:t>１　ねらい</w:t>
      </w:r>
      <w:r>
        <w:rPr>
          <w:spacing w:val="-8"/>
        </w:rPr>
        <w:t xml:space="preserve">  </w:t>
      </w:r>
      <w:r>
        <w:t>※中心活動、理解する道徳的価値、養いたい道徳性を記述する。</w:t>
      </w:r>
    </w:p>
    <w:p w:rsidR="00F94429" w:rsidRDefault="00F94429">
      <w:pPr>
        <w:rPr>
          <w:rFonts w:hint="default"/>
        </w:rPr>
      </w:pPr>
      <w:r>
        <w:t xml:space="preserve">　　　　　　　　（～の活動を通して、～に気付き、～を養う）</w:t>
      </w:r>
    </w:p>
    <w:p w:rsidR="00F94429" w:rsidRDefault="00F94429">
      <w:pPr>
        <w:rPr>
          <w:rFonts w:hint="default"/>
        </w:rPr>
      </w:pPr>
      <w:r>
        <w:rPr>
          <w:spacing w:val="-8"/>
        </w:rPr>
        <w:t xml:space="preserve">  </w:t>
      </w:r>
      <w:r>
        <w:rPr>
          <w:rFonts w:ascii="ＭＳ ゴシック" w:eastAsia="ＭＳ ゴシック" w:hAnsi="ＭＳ ゴシック"/>
        </w:rPr>
        <w:t>２　展開</w:t>
      </w:r>
      <w:r>
        <w:t xml:space="preserve">　　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0"/>
        <w:gridCol w:w="3360"/>
        <w:gridCol w:w="480"/>
      </w:tblGrid>
      <w:tr w:rsidR="00F94429" w:rsidTr="00F24841"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4429" w:rsidRDefault="00F94429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主な学習活動</w:t>
            </w:r>
          </w:p>
          <w:p w:rsidR="00F94429" w:rsidRDefault="00F94429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○発問　☆児童生徒の意識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94429" w:rsidRDefault="00F94429" w:rsidP="00F24841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指導上の留意点及び支援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4429" w:rsidRDefault="00F94429" w:rsidP="00F24841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時間</w:t>
            </w:r>
          </w:p>
        </w:tc>
      </w:tr>
      <w:tr w:rsidR="00F94429"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4429" w:rsidRDefault="00F94429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１　日常生活の振り返りなどを行う。</w:t>
            </w:r>
            <w:r>
              <w:rPr>
                <w:spacing w:val="-8"/>
              </w:rPr>
              <w:t xml:space="preserve">    </w:t>
            </w:r>
          </w:p>
          <w:p w:rsidR="00F94429" w:rsidRDefault="00F94429">
            <w:pPr>
              <w:rPr>
                <w:rFonts w:hint="default"/>
              </w:rPr>
            </w:pPr>
            <w:r>
              <w:t>○</w:t>
            </w:r>
          </w:p>
          <w:p w:rsidR="00F94429" w:rsidRDefault="00F94429">
            <w:pPr>
              <w:rPr>
                <w:rFonts w:hint="default"/>
              </w:rPr>
            </w:pPr>
            <w:r>
              <w:t>☆自分は、～の言動だったな。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4429" w:rsidRDefault="00AC77E3">
            <w:pPr>
              <w:ind w:left="241" w:hanging="241"/>
              <w:rPr>
                <w:rFonts w:hint="default"/>
              </w:rPr>
            </w:pPr>
            <w:r>
              <w:t>※ねらいとなる価値への方向</w:t>
            </w:r>
            <w:r w:rsidR="00F94429">
              <w:t>付けを行う。</w:t>
            </w:r>
          </w:p>
          <w:p w:rsidR="00F94429" w:rsidRDefault="00F94429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4429" w:rsidRDefault="00F94429" w:rsidP="00F24841">
            <w:pPr>
              <w:jc w:val="center"/>
              <w:rPr>
                <w:rFonts w:hint="default"/>
              </w:rPr>
            </w:pPr>
          </w:p>
          <w:p w:rsidR="00F94429" w:rsidRDefault="00F94429" w:rsidP="00F24841">
            <w:pPr>
              <w:jc w:val="center"/>
              <w:rPr>
                <w:rFonts w:hint="default"/>
              </w:rPr>
            </w:pPr>
            <w:r>
              <w:t>５</w:t>
            </w:r>
          </w:p>
          <w:p w:rsidR="00F94429" w:rsidRDefault="00F94429" w:rsidP="00F24841">
            <w:pPr>
              <w:jc w:val="center"/>
              <w:rPr>
                <w:rFonts w:hint="default"/>
              </w:rPr>
            </w:pPr>
          </w:p>
        </w:tc>
      </w:tr>
      <w:tr w:rsidR="00F94429"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4429" w:rsidRDefault="00F94429">
            <w:pPr>
              <w:ind w:left="241" w:hanging="241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２　中心発問に対する考えを伝え合い、本時の道徳的価値を追求する。</w:t>
            </w:r>
          </w:p>
          <w:p w:rsidR="00F94429" w:rsidRDefault="00F94429">
            <w:pPr>
              <w:ind w:left="241" w:hanging="241"/>
              <w:rPr>
                <w:rFonts w:hint="default"/>
              </w:rPr>
            </w:pPr>
            <w:r>
              <w:rPr>
                <w:spacing w:val="-8"/>
              </w:rPr>
              <w:t xml:space="preserve">                    </w:t>
            </w:r>
          </w:p>
          <w:p w:rsidR="00F94429" w:rsidRDefault="00F94429">
            <w:pPr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○主人公等が置かれている状況等を問う。</w:t>
            </w:r>
          </w:p>
          <w:p w:rsidR="00496E16" w:rsidRDefault="00C86237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12.8pt;margin-top:14.25pt;width:255pt;height:31.5pt;z-index:251658240;visibility:visible;mso-wrap-distance-top:3.6pt;mso-wrap-distance-bottom:3.6pt;mso-width-relative:margin;mso-height-relative:margin">
                  <v:textbox>
                    <w:txbxContent>
                      <w:p w:rsidR="00496E16" w:rsidRDefault="00496E16">
                        <w:pPr>
                          <w:rPr>
                            <w:rFonts w:hint="default"/>
                          </w:rPr>
                        </w:pPr>
                        <w:r>
                          <w:rPr>
                            <w:rFonts w:ascii="ＭＳ ゴシック" w:eastAsia="ＭＳ ゴシック" w:hAnsi="ＭＳ ゴシック"/>
                          </w:rPr>
                          <w:t>中心発問</w:t>
                        </w:r>
                      </w:p>
                    </w:txbxContent>
                  </v:textbox>
                </v:shape>
              </w:pict>
            </w:r>
          </w:p>
          <w:p w:rsidR="00F94429" w:rsidRDefault="00F94429">
            <w:pPr>
              <w:rPr>
                <w:rFonts w:hint="default"/>
              </w:rPr>
            </w:pPr>
          </w:p>
        </w:tc>
        <w:tc>
          <w:tcPr>
            <w:tcW w:w="3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4429" w:rsidRDefault="00F94429" w:rsidP="00AC77E3">
            <w:pPr>
              <w:ind w:left="241" w:hanging="241"/>
              <w:rPr>
                <w:rFonts w:hint="default"/>
              </w:rPr>
            </w:pPr>
            <w:r>
              <w:t>※中心発問を確実に捉えられるようにするために、主人公等が置かれている状況を端的に押さえる。</w:t>
            </w:r>
          </w:p>
          <w:p w:rsidR="00F94429" w:rsidRDefault="00F94429">
            <w:pPr>
              <w:ind w:left="241" w:hanging="241"/>
              <w:rPr>
                <w:rFonts w:hint="default"/>
              </w:rPr>
            </w:pPr>
          </w:p>
          <w:p w:rsidR="00F94429" w:rsidRDefault="00F94429">
            <w:pPr>
              <w:ind w:left="241" w:hanging="241"/>
              <w:rPr>
                <w:rFonts w:hint="default"/>
              </w:rPr>
            </w:pPr>
            <w:r>
              <w:t>※</w:t>
            </w:r>
            <w:r>
              <w:rPr>
                <w:rFonts w:ascii="ＭＳ ゴシック" w:eastAsia="ＭＳ ゴシック" w:hAnsi="ＭＳ ゴシック"/>
              </w:rPr>
              <w:t>中心発問に対する考え（理由含）を発表させ、賛否・疑問・不安等の視点から話し合わせる。</w:t>
            </w:r>
          </w:p>
          <w:p w:rsidR="00F94429" w:rsidRDefault="00F94429">
            <w:pPr>
              <w:rPr>
                <w:rFonts w:hint="default"/>
              </w:rPr>
            </w:pPr>
            <w:r>
              <w:t>※Ａが出た場合の支援（賞賛）</w:t>
            </w:r>
          </w:p>
          <w:p w:rsidR="00F94429" w:rsidRDefault="00F94429">
            <w:pPr>
              <w:ind w:left="241" w:hanging="241"/>
              <w:rPr>
                <w:rFonts w:hint="default"/>
              </w:rPr>
            </w:pPr>
            <w:r>
              <w:t>※Ａに気付かせるための支援</w:t>
            </w:r>
          </w:p>
          <w:p w:rsidR="00F94429" w:rsidRDefault="00F94429">
            <w:pPr>
              <w:ind w:left="241" w:hanging="241"/>
              <w:rPr>
                <w:rFonts w:hint="default"/>
              </w:rPr>
            </w:pPr>
            <w:r>
              <w:t>※Ｃへの支援</w:t>
            </w:r>
          </w:p>
          <w:p w:rsidR="00F94429" w:rsidRDefault="00F94429">
            <w:pPr>
              <w:ind w:left="241" w:hanging="241"/>
              <w:rPr>
                <w:rFonts w:hint="default"/>
              </w:rPr>
            </w:pPr>
            <w:r>
              <w:rPr>
                <w:spacing w:val="-8"/>
              </w:rPr>
              <w:t xml:space="preserve"> </w:t>
            </w:r>
          </w:p>
          <w:p w:rsidR="00F94429" w:rsidRDefault="00F94429">
            <w:pPr>
              <w:ind w:left="241" w:hanging="241"/>
              <w:rPr>
                <w:rFonts w:hint="default"/>
              </w:rPr>
            </w:pPr>
          </w:p>
          <w:p w:rsidR="00F94429" w:rsidRDefault="00F94429">
            <w:pPr>
              <w:ind w:left="241" w:hanging="241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※ねらう道徳的価値を考えられるように、必要に応じて広げたり、つなげたりする。</w:t>
            </w:r>
          </w:p>
          <w:p w:rsidR="00F94429" w:rsidRDefault="00F94429">
            <w:pPr>
              <w:rPr>
                <w:rFonts w:hint="default"/>
              </w:rPr>
            </w:pPr>
            <w:r>
              <w:rPr>
                <w:spacing w:val="-8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（問い返し）</w:t>
            </w:r>
          </w:p>
          <w:p w:rsidR="00F94429" w:rsidRDefault="00F94429">
            <w:pPr>
              <w:rPr>
                <w:rFonts w:hint="default"/>
              </w:rPr>
            </w:pPr>
          </w:p>
          <w:p w:rsidR="00F94429" w:rsidRDefault="00F94429" w:rsidP="00AC77E3">
            <w:pPr>
              <w:ind w:left="264" w:hangingChars="109" w:hanging="264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※ねらう道徳的価値を考えら　れるように、必要に応じて　揺さぶる。（問い返し）</w:t>
            </w:r>
          </w:p>
          <w:p w:rsidR="00F24841" w:rsidRDefault="00C86237" w:rsidP="00AC77E3">
            <w:pPr>
              <w:ind w:left="264" w:hangingChars="109" w:hanging="264"/>
              <w:rPr>
                <w:rFonts w:ascii="ＭＳ ゴシック" w:eastAsia="ＭＳ ゴシック" w:hAnsi="ＭＳ ゴシック" w:hint="default"/>
              </w:rPr>
            </w:pPr>
            <w:r>
              <w:rPr>
                <w:rFonts w:hint="default"/>
                <w:noProof/>
              </w:rPr>
              <w:pict>
                <v:shape id="_x0000_s1032" type="#_x0000_t202" style="position:absolute;left:0;text-align:left;margin-left:13.05pt;margin-top:5.05pt;width:148.75pt;height:85.65pt;z-index:251659264;visibility:visible;mso-wrap-distance-top:3.6pt;mso-wrap-distance-bottom:3.6pt;mso-width-relative:margin;mso-height-relative:margin" strokeweight="1.5pt">
                  <v:textbox style="mso-next-textbox:#_x0000_s1032">
                    <w:txbxContent>
                      <w:p w:rsidR="00F24841" w:rsidRDefault="00F24841" w:rsidP="00F24841">
                        <w:pPr>
                          <w:rPr>
                            <w:rFonts w:hint="default"/>
                          </w:rPr>
                        </w:pPr>
                        <w:r>
                          <w:rPr>
                            <w:rFonts w:ascii="ＭＳ ゴシック" w:eastAsia="ＭＳ ゴシック" w:hAnsi="ＭＳ ゴシック"/>
                          </w:rPr>
                          <w:t>【評価の視点】</w:t>
                        </w:r>
                      </w:p>
                      <w:p w:rsidR="00F24841" w:rsidRDefault="00F24841" w:rsidP="00F24841">
                        <w:pPr>
                          <w:rPr>
                            <w:rFonts w:hint="default"/>
                          </w:rPr>
                        </w:pPr>
                        <w:r>
                          <w:t>○○という考えに気付いている。</w:t>
                        </w:r>
                      </w:p>
                      <w:p w:rsidR="00F24841" w:rsidRDefault="00331E3D" w:rsidP="00F24841">
                        <w:pPr>
                          <w:rPr>
                            <w:rFonts w:hint="default"/>
                          </w:rPr>
                        </w:pPr>
                        <w:r>
                          <w:t>（発表、プリントの記述）</w:t>
                        </w:r>
                      </w:p>
                    </w:txbxContent>
                  </v:textbox>
                </v:shape>
              </w:pict>
            </w:r>
          </w:p>
          <w:p w:rsidR="00F24841" w:rsidRDefault="00F24841" w:rsidP="00AC77E3">
            <w:pPr>
              <w:ind w:left="264" w:hangingChars="109" w:hanging="264"/>
              <w:rPr>
                <w:rFonts w:ascii="ＭＳ ゴシック" w:eastAsia="ＭＳ ゴシック" w:hAnsi="ＭＳ ゴシック" w:hint="default"/>
              </w:rPr>
            </w:pPr>
          </w:p>
          <w:p w:rsidR="00F24841" w:rsidRDefault="00F24841" w:rsidP="00AC77E3">
            <w:pPr>
              <w:ind w:left="264" w:hangingChars="109" w:hanging="264"/>
              <w:rPr>
                <w:rFonts w:ascii="ＭＳ ゴシック" w:eastAsia="ＭＳ ゴシック" w:hAnsi="ＭＳ ゴシック" w:hint="default"/>
              </w:rPr>
            </w:pPr>
          </w:p>
          <w:p w:rsidR="00F24841" w:rsidRDefault="00F24841" w:rsidP="00AC77E3">
            <w:pPr>
              <w:ind w:left="264" w:hangingChars="109" w:hanging="264"/>
              <w:rPr>
                <w:rFonts w:ascii="ＭＳ ゴシック" w:eastAsia="ＭＳ ゴシック" w:hAnsi="ＭＳ ゴシック" w:hint="default"/>
              </w:rPr>
            </w:pPr>
          </w:p>
          <w:p w:rsidR="00F24841" w:rsidRDefault="00F24841" w:rsidP="00AC77E3">
            <w:pPr>
              <w:ind w:left="264" w:hangingChars="109" w:hanging="264"/>
              <w:rPr>
                <w:rFonts w:ascii="ＭＳ ゴシック" w:eastAsia="ＭＳ ゴシック" w:hAnsi="ＭＳ ゴシック" w:hint="default"/>
              </w:rPr>
            </w:pPr>
          </w:p>
          <w:p w:rsidR="00496E16" w:rsidRDefault="00496E16" w:rsidP="00AC77E3">
            <w:pPr>
              <w:ind w:left="264" w:hangingChars="109" w:hanging="264"/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4429" w:rsidRDefault="00F94429" w:rsidP="00F24841">
            <w:pPr>
              <w:jc w:val="center"/>
              <w:rPr>
                <w:rFonts w:hint="default"/>
              </w:rPr>
            </w:pPr>
          </w:p>
          <w:p w:rsidR="00F94429" w:rsidRDefault="00F94429" w:rsidP="00F24841">
            <w:pPr>
              <w:jc w:val="center"/>
              <w:rPr>
                <w:rFonts w:hint="default"/>
              </w:rPr>
            </w:pPr>
          </w:p>
          <w:p w:rsidR="00F94429" w:rsidRDefault="00F94429" w:rsidP="00F24841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10</w:t>
            </w:r>
          </w:p>
          <w:p w:rsidR="00F94429" w:rsidRDefault="00F94429" w:rsidP="00F24841">
            <w:pPr>
              <w:jc w:val="center"/>
              <w:rPr>
                <w:rFonts w:hint="default"/>
              </w:rPr>
            </w:pPr>
          </w:p>
          <w:p w:rsidR="00F94429" w:rsidRDefault="00F94429" w:rsidP="00F24841">
            <w:pPr>
              <w:jc w:val="center"/>
              <w:rPr>
                <w:rFonts w:hint="default"/>
              </w:rPr>
            </w:pPr>
          </w:p>
        </w:tc>
      </w:tr>
      <w:tr w:rsidR="00F94429">
        <w:trPr>
          <w:trHeight w:val="315"/>
        </w:trPr>
        <w:tc>
          <w:tcPr>
            <w:tcW w:w="5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4429" w:rsidRDefault="00F94429">
            <w:pPr>
              <w:rPr>
                <w:rFonts w:hint="default"/>
              </w:rPr>
            </w:pPr>
          </w:p>
          <w:p w:rsidR="00496E16" w:rsidRDefault="00496E16">
            <w:pPr>
              <w:rPr>
                <w:rFonts w:hint="default"/>
              </w:rPr>
            </w:pPr>
          </w:p>
          <w:p w:rsidR="00496E16" w:rsidRDefault="00496E16">
            <w:pPr>
              <w:rPr>
                <w:rFonts w:hint="default"/>
              </w:rPr>
            </w:pPr>
          </w:p>
          <w:p w:rsidR="00F94429" w:rsidRDefault="00F94429">
            <w:pPr>
              <w:rPr>
                <w:rFonts w:hint="default"/>
              </w:rPr>
            </w:pPr>
            <w:r>
              <w:t>☆Ａ（</w:t>
            </w:r>
            <w:r>
              <w:rPr>
                <w:rFonts w:ascii="ＭＳ 明朝" w:hAnsi="ＭＳ 明朝"/>
              </w:rPr>
              <w:t>自立的判断レベル</w:t>
            </w:r>
            <w:r>
              <w:t>）</w:t>
            </w:r>
          </w:p>
          <w:p w:rsidR="00F94429" w:rsidRDefault="00F94429">
            <w:pPr>
              <w:rPr>
                <w:rFonts w:hint="default"/>
              </w:rPr>
            </w:pPr>
            <w:r>
              <w:t>☆Ｂ（社会的判断レベル、他律的判断レベル）</w:t>
            </w:r>
          </w:p>
          <w:p w:rsidR="00F94429" w:rsidRDefault="00F94429">
            <w:pPr>
              <w:rPr>
                <w:rFonts w:hint="default"/>
              </w:rPr>
            </w:pPr>
            <w:r>
              <w:t>☆Ｃ（自己中心的な判断レベル）</w:t>
            </w:r>
          </w:p>
          <w:p w:rsidR="00F94429" w:rsidRDefault="00F94429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◇参考:吾妻教育事務所ホームページ「道徳科</w:t>
            </w:r>
            <w:r>
              <w:rPr>
                <w:rFonts w:ascii="ＭＳ ゴシック" w:eastAsia="ＭＳ ゴシック" w:hAnsi="ＭＳ ゴシック"/>
                <w:spacing w:val="-6"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t>構想メモ」</w:t>
            </w:r>
          </w:p>
          <w:p w:rsidR="00F94429" w:rsidRDefault="00F94429">
            <w:pPr>
              <w:rPr>
                <w:rFonts w:hint="default"/>
              </w:rPr>
            </w:pPr>
          </w:p>
          <w:p w:rsidR="00F94429" w:rsidRDefault="00F94429">
            <w:pPr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（発問で考えを広げた場合の児童生徒の意識）</w:t>
            </w:r>
          </w:p>
          <w:p w:rsidR="00F94429" w:rsidRDefault="00F94429">
            <w:pPr>
              <w:ind w:left="241" w:hanging="241"/>
              <w:rPr>
                <w:rFonts w:hint="default"/>
              </w:rPr>
            </w:pPr>
            <w:r>
              <w:t>☆Ａ君の考えと同じ○○だけど、理由が違うな。</w:t>
            </w:r>
          </w:p>
          <w:p w:rsidR="00F94429" w:rsidRDefault="00F94429">
            <w:pPr>
              <w:ind w:left="241" w:hanging="241"/>
              <w:rPr>
                <w:rFonts w:hint="default"/>
              </w:rPr>
            </w:pPr>
            <w:r>
              <w:t>☆△△ということがあったから、やっぱり○○した方がいいよね。</w:t>
            </w:r>
          </w:p>
          <w:p w:rsidR="00F94429" w:rsidRDefault="00F94429">
            <w:pPr>
              <w:rPr>
                <w:rFonts w:hint="default"/>
              </w:rPr>
            </w:pPr>
          </w:p>
          <w:p w:rsidR="00F94429" w:rsidRDefault="00F94429">
            <w:pPr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（発問で考えを揺さぶった場合の児童生徒の意識）</w:t>
            </w:r>
          </w:p>
          <w:p w:rsidR="00F94429" w:rsidRDefault="00F94429">
            <w:pPr>
              <w:rPr>
                <w:rFonts w:hint="default"/>
              </w:rPr>
            </w:pPr>
            <w:r>
              <w:t>☆でも、○○するのはちょっと恥ずかしいな。</w:t>
            </w:r>
          </w:p>
          <w:p w:rsidR="00F94429" w:rsidRDefault="00F94429">
            <w:pPr>
              <w:ind w:left="241" w:hanging="241"/>
              <w:rPr>
                <w:rFonts w:hint="default"/>
              </w:rPr>
            </w:pPr>
            <w:r>
              <w:t>☆○○するよさがよく分かったので、恥ずかし</w:t>
            </w:r>
            <w:r w:rsidR="00AC77E3">
              <w:t>い</w:t>
            </w:r>
            <w:r>
              <w:t>けど、今度からはいつでも○○するぞ。</w:t>
            </w:r>
          </w:p>
          <w:p w:rsidR="00F94429" w:rsidRDefault="00C86237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w:pict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_x0000_s1027" type="#_x0000_t61" style="position:absolute;left:0;text-align:left;margin-left:61.6pt;margin-top:2.45pt;width:203.25pt;height:56.25pt;z-index:251656192" adj="23088,4320">
                  <v:textbox style="mso-next-textbox:#_x0000_s1027" inset="5.85pt,.7pt,5.85pt,.7pt">
                    <w:txbxContent>
                      <w:p w:rsidR="00AC77E3" w:rsidRDefault="00AC77E3" w:rsidP="00AC77E3">
                        <w:pPr>
                          <w:spacing w:line="180" w:lineRule="exact"/>
                          <w:ind w:right="320"/>
                          <w:rPr>
                            <w:rFonts w:ascii="ＭＳ 明朝" w:hAnsi="ＭＳ 明朝" w:hint="default"/>
                            <w:snapToGrid w:val="0"/>
                            <w:sz w:val="18"/>
                          </w:rPr>
                        </w:pPr>
                        <w:r>
                          <w:rPr>
                            <w:rFonts w:ascii="ＭＳ 明朝" w:hAnsi="ＭＳ 明朝"/>
                            <w:snapToGrid w:val="0"/>
                            <w:sz w:val="18"/>
                          </w:rPr>
                          <w:t>※道徳性に係る成長の様子を評価するため</w:t>
                        </w:r>
                      </w:p>
                      <w:p w:rsidR="00AC77E3" w:rsidRDefault="00AC77E3" w:rsidP="00AC77E3">
                        <w:pPr>
                          <w:spacing w:line="180" w:lineRule="exact"/>
                          <w:ind w:right="320" w:firstLineChars="100" w:firstLine="212"/>
                          <w:rPr>
                            <w:rFonts w:hint="default"/>
                            <w:snapToGrid w:val="0"/>
                            <w:sz w:val="16"/>
                          </w:rPr>
                        </w:pPr>
                        <w:r>
                          <w:rPr>
                            <w:rFonts w:ascii="ＭＳ 明朝" w:hAnsi="ＭＳ 明朝"/>
                            <w:snapToGrid w:val="0"/>
                            <w:sz w:val="18"/>
                          </w:rPr>
                          <w:t>以下の２点を重視。</w:t>
                        </w:r>
                      </w:p>
                      <w:p w:rsidR="00AC77E3" w:rsidRDefault="00AC77E3" w:rsidP="00AC77E3">
                        <w:pPr>
                          <w:spacing w:line="180" w:lineRule="exact"/>
                          <w:ind w:left="160" w:right="320" w:hanging="160"/>
                          <w:rPr>
                            <w:rFonts w:hint="default"/>
                            <w:snapToGrid w:val="0"/>
                            <w:sz w:val="16"/>
                          </w:rPr>
                        </w:pPr>
                        <w:r>
                          <w:rPr>
                            <w:rFonts w:ascii="ＭＳ 明朝" w:hAnsi="ＭＳ 明朝"/>
                            <w:snapToGrid w:val="0"/>
                            <w:sz w:val="18"/>
                          </w:rPr>
                          <w:t>○一面的な見方から多面的・多角的な見方へと発展させている</w:t>
                        </w:r>
                      </w:p>
                      <w:p w:rsidR="00AC77E3" w:rsidRDefault="00AC77E3" w:rsidP="00AC77E3">
                        <w:pPr>
                          <w:spacing w:line="180" w:lineRule="exact"/>
                          <w:ind w:left="160" w:right="320" w:hanging="160"/>
                          <w:rPr>
                            <w:rFonts w:hint="default"/>
                            <w:snapToGrid w:val="0"/>
                            <w:sz w:val="16"/>
                          </w:rPr>
                        </w:pPr>
                        <w:r>
                          <w:rPr>
                            <w:rFonts w:ascii="ＭＳ 明朝" w:hAnsi="ＭＳ 明朝"/>
                            <w:snapToGrid w:val="0"/>
                            <w:sz w:val="18"/>
                          </w:rPr>
                          <w:t>○道徳的価値の理解を自分自身との関わりの中で深めている</w:t>
                        </w:r>
                      </w:p>
                      <w:p w:rsidR="00AC77E3" w:rsidRPr="00AC77E3" w:rsidRDefault="00AC77E3">
                        <w:pPr>
                          <w:rPr>
                            <w:rFonts w:hint="default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F94429" w:rsidRDefault="00F94429">
            <w:pPr>
              <w:rPr>
                <w:rFonts w:hint="default"/>
              </w:rPr>
            </w:pPr>
          </w:p>
          <w:p w:rsidR="00F94429" w:rsidRDefault="00F94429">
            <w:pPr>
              <w:rPr>
                <w:rFonts w:hint="default"/>
              </w:rPr>
            </w:pPr>
          </w:p>
          <w:p w:rsidR="00F94429" w:rsidRDefault="00F94429">
            <w:pPr>
              <w:rPr>
                <w:rFonts w:hint="default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4429" w:rsidRDefault="00F94429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4429" w:rsidRDefault="00F94429" w:rsidP="00F24841">
            <w:pPr>
              <w:jc w:val="center"/>
              <w:rPr>
                <w:rFonts w:hint="default"/>
              </w:rPr>
            </w:pPr>
          </w:p>
          <w:p w:rsidR="00F24841" w:rsidRPr="00F24841" w:rsidRDefault="00F24841" w:rsidP="00F24841">
            <w:pPr>
              <w:jc w:val="center"/>
              <w:rPr>
                <w:rFonts w:ascii="ＭＳ 明朝" w:hAnsi="ＭＳ 明朝" w:hint="default"/>
              </w:rPr>
            </w:pPr>
          </w:p>
          <w:p w:rsidR="00F24841" w:rsidRPr="00F24841" w:rsidRDefault="00F24841" w:rsidP="00F24841">
            <w:pPr>
              <w:jc w:val="center"/>
              <w:rPr>
                <w:rFonts w:ascii="ＭＳ 明朝" w:hAnsi="ＭＳ 明朝" w:hint="default"/>
              </w:rPr>
            </w:pPr>
            <w:r w:rsidRPr="00F24841">
              <w:rPr>
                <w:rFonts w:ascii="ＭＳ 明朝" w:hAnsi="ＭＳ 明朝"/>
              </w:rPr>
              <w:t>20</w:t>
            </w:r>
          </w:p>
          <w:p w:rsidR="00F24841" w:rsidRPr="00F24841" w:rsidRDefault="00F24841" w:rsidP="00F24841">
            <w:pPr>
              <w:jc w:val="center"/>
              <w:rPr>
                <w:rFonts w:hint="default"/>
                <w:w w:val="66"/>
              </w:rPr>
            </w:pPr>
            <w:r w:rsidRPr="00F24841">
              <w:rPr>
                <w:rFonts w:ascii="ＭＳ 明朝" w:hAnsi="ＭＳ 明朝" w:hint="default"/>
                <w:w w:val="66"/>
              </w:rPr>
              <w:t>(25)</w:t>
            </w:r>
          </w:p>
        </w:tc>
      </w:tr>
      <w:tr w:rsidR="00F94429" w:rsidTr="00496E16"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4429" w:rsidRDefault="00C86237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w:pict>
                <v:shape id="テキスト ボックス 2" o:spid="_x0000_s1028" type="#_x0000_t202" style="position:absolute;left:0;text-align:left;margin-left:12.8pt;margin-top:42.25pt;width:425pt;height:55.95pt;z-index:251657216;visibility:visible;mso-height-percent:200;mso-wrap-distance-top:3.6pt;mso-wrap-distance-bottom:3.6pt;mso-position-horizontal-relative:text;mso-position-vertical-relative:text;mso-height-percent:200;mso-width-relative:margin;mso-height-relative:margin" strokeweight="1.5pt">
                  <v:textbox style="mso-next-textbox:#テキスト ボックス 2;mso-fit-shape-to-text:t">
                    <w:txbxContent>
                      <w:p w:rsidR="00496E16" w:rsidRDefault="00496E16" w:rsidP="00496E16">
                        <w:pPr>
                          <w:rPr>
                            <w:rFonts w:hint="default"/>
                          </w:rPr>
                        </w:pPr>
                        <w:r>
                          <w:rPr>
                            <w:rFonts w:ascii="ＭＳ ゴシック" w:eastAsia="ＭＳ ゴシック" w:hAnsi="ＭＳ ゴシック"/>
                          </w:rPr>
                          <w:t>〈振り返りの姿〉</w:t>
                        </w:r>
                      </w:p>
                      <w:p w:rsidR="00496E16" w:rsidRDefault="00496E16" w:rsidP="00496E16">
                        <w:pPr>
                          <w:rPr>
                            <w:rFonts w:hint="default"/>
                          </w:rPr>
                        </w:pPr>
                        <w:r>
                          <w:t>☆今までの自分は○○だった。でもこれからは、少し恥ずかしいけど、～のためにしっかり○○したい。</w:t>
                        </w:r>
                      </w:p>
                    </w:txbxContent>
                  </v:textbox>
                </v:shape>
              </w:pict>
            </w:r>
            <w:r w:rsidR="00F94429">
              <w:rPr>
                <w:rFonts w:ascii="ＭＳ ゴシック" w:eastAsia="ＭＳ ゴシック" w:hAnsi="ＭＳ ゴシック"/>
              </w:rPr>
              <w:t>３　ねらいとする道徳的価値に対する思いや願　　い、考えを振り返る。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4429" w:rsidRDefault="00F94429">
            <w:pPr>
              <w:ind w:left="241" w:hanging="241"/>
              <w:rPr>
                <w:rFonts w:hint="default"/>
              </w:rPr>
            </w:pPr>
            <w:r>
              <w:t>※価値理解したことを自己の生き方につなげさせる。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4429" w:rsidRDefault="00F94429">
            <w:pPr>
              <w:rPr>
                <w:rFonts w:hint="default"/>
              </w:rPr>
            </w:pPr>
          </w:p>
          <w:p w:rsidR="00F94429" w:rsidRDefault="00F94429" w:rsidP="00F24841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10</w:t>
            </w:r>
          </w:p>
          <w:p w:rsidR="00F94429" w:rsidRDefault="00F94429">
            <w:pPr>
              <w:rPr>
                <w:rFonts w:hint="default"/>
              </w:rPr>
            </w:pPr>
          </w:p>
          <w:p w:rsidR="00F94429" w:rsidRDefault="00F94429">
            <w:pPr>
              <w:rPr>
                <w:rFonts w:hint="default"/>
              </w:rPr>
            </w:pPr>
          </w:p>
          <w:p w:rsidR="00F94429" w:rsidRDefault="00F94429">
            <w:pPr>
              <w:rPr>
                <w:rFonts w:hint="default"/>
              </w:rPr>
            </w:pPr>
          </w:p>
          <w:p w:rsidR="00F94429" w:rsidRDefault="00F94429">
            <w:pPr>
              <w:rPr>
                <w:rFonts w:hint="default"/>
              </w:rPr>
            </w:pPr>
          </w:p>
          <w:p w:rsidR="00F94429" w:rsidRDefault="00F94429">
            <w:pPr>
              <w:rPr>
                <w:rFonts w:hint="default"/>
              </w:rPr>
            </w:pPr>
          </w:p>
        </w:tc>
      </w:tr>
    </w:tbl>
    <w:p w:rsidR="00F94429" w:rsidRDefault="00F94429">
      <w:pPr>
        <w:rPr>
          <w:rFonts w:hint="default"/>
          <w:snapToGrid w:val="0"/>
          <w:sz w:val="16"/>
        </w:rPr>
      </w:pPr>
    </w:p>
    <w:sectPr w:rsidR="00F944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315" w:charSpace="65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703" w:rsidRDefault="00A27703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A27703" w:rsidRDefault="00A27703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CB5" w:rsidRDefault="00624CB5">
    <w:pPr>
      <w:pStyle w:val="a7"/>
      <w:rPr>
        <w:rFonts w:hint="defau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CB5" w:rsidRDefault="00624CB5">
    <w:pPr>
      <w:pStyle w:val="a7"/>
      <w:rPr>
        <w:rFonts w:hint="defau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CB5" w:rsidRDefault="00624CB5">
    <w:pPr>
      <w:pStyle w:val="a7"/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703" w:rsidRDefault="00A27703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A27703" w:rsidRDefault="00A27703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CB5" w:rsidRDefault="00624CB5">
    <w:pPr>
      <w:pStyle w:val="a5"/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CB5" w:rsidRDefault="00624CB5">
    <w:pPr>
      <w:pStyle w:val="a5"/>
      <w:rPr>
        <w:rFonts w:hint="defau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CB5" w:rsidRDefault="00624CB5">
    <w:pPr>
      <w:pStyle w:val="a5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964"/>
  <w:hyphenationZone w:val="0"/>
  <w:drawingGridHorizontalSpacing w:val="425"/>
  <w:drawingGridVerticalSpacing w:val="31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77E3"/>
    <w:rsid w:val="002512C4"/>
    <w:rsid w:val="00331E3D"/>
    <w:rsid w:val="00496E16"/>
    <w:rsid w:val="00624CB5"/>
    <w:rsid w:val="00A27703"/>
    <w:rsid w:val="00AC77E3"/>
    <w:rsid w:val="00C86237"/>
    <w:rsid w:val="00F24841"/>
    <w:rsid w:val="00F9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  <o:rules v:ext="edit">
        <o:r id="V:Rule1" type="callout" idref="#_x0000_s1027"/>
      </o:rules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841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24841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24C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24CB5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624C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24CB5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2020-05-27T08:47:00Z</dcterms:created>
  <dcterms:modified xsi:type="dcterms:W3CDTF">2020-05-27T23:38:00Z</dcterms:modified>
</cp:coreProperties>
</file>