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769" w:rsidRDefault="007D7769" w:rsidP="007D7769">
      <w:pPr>
        <w:suppressAutoHyphens/>
        <w:jc w:val="left"/>
        <w:textAlignment w:val="baseline"/>
        <w:rPr>
          <w:rFonts w:ascii="ＭＳ 明朝" w:eastAsia="ＤＦ平成明朝体W7" w:hAnsi="Times New Roman" w:cs="ＤＦ平成明朝体W7"/>
          <w:color w:val="000000"/>
          <w:kern w:val="0"/>
          <w:sz w:val="24"/>
          <w:szCs w:val="24"/>
        </w:rPr>
      </w:pPr>
      <w:r>
        <w:rPr>
          <w:rFonts w:ascii="ＭＳ 明朝" w:eastAsia="ＤＦ平成明朝体W7" w:hAnsi="Times New Roman" w:cs="ＤＦ平成明朝体W7" w:hint="eastAsia"/>
          <w:color w:val="000000"/>
          <w:kern w:val="0"/>
          <w:sz w:val="24"/>
          <w:szCs w:val="24"/>
        </w:rPr>
        <w:t>（別紙）</w:t>
      </w:r>
    </w:p>
    <w:p w:rsidR="006C35EB" w:rsidRPr="00520EF0" w:rsidRDefault="006C35EB" w:rsidP="00F52F5C">
      <w:pPr>
        <w:suppressAutoHyphens/>
        <w:jc w:val="center"/>
        <w:textAlignment w:val="baseline"/>
        <w:rPr>
          <w:rFonts w:ascii="ＤＦ平成明朝体W7" w:eastAsia="ＤＦ平成明朝体W7" w:hAnsi="ＤＦ平成明朝体W7" w:cs="ＤＦ平成明朝体W7"/>
          <w:color w:val="000000"/>
          <w:kern w:val="0"/>
          <w:sz w:val="24"/>
          <w:szCs w:val="24"/>
        </w:rPr>
      </w:pPr>
      <w:r w:rsidRPr="00520EF0">
        <w:rPr>
          <w:rFonts w:ascii="ＤＦ平成明朝体W7" w:eastAsia="ＤＦ平成明朝体W7" w:hAnsi="ＤＦ平成明朝体W7" w:cs="ＤＦ平成明朝体W7" w:hint="eastAsia"/>
          <w:color w:val="000000"/>
          <w:kern w:val="0"/>
          <w:sz w:val="24"/>
          <w:szCs w:val="24"/>
        </w:rPr>
        <w:t>群馬県インターネット上の誹謗中傷等の被害者支援等に関する条例（仮称）素案</w:t>
      </w:r>
    </w:p>
    <w:p w:rsidR="00FB3A98" w:rsidRPr="006C35EB" w:rsidRDefault="00FB3A98" w:rsidP="00F52F5C">
      <w:pPr>
        <w:suppressAutoHyphens/>
        <w:jc w:val="center"/>
        <w:textAlignment w:val="baseline"/>
        <w:rPr>
          <w:rFonts w:ascii="ＭＳ 明朝" w:eastAsia="ＭＳ 明朝" w:hAnsi="Times New Roman" w:cs="Times New Roman"/>
          <w:color w:val="000000"/>
          <w:kern w:val="0"/>
          <w:szCs w:val="21"/>
        </w:rPr>
      </w:pPr>
    </w:p>
    <w:p w:rsidR="00CB4922" w:rsidRPr="00823D6B" w:rsidRDefault="00CB4922" w:rsidP="00CB4922">
      <w:pPr>
        <w:ind w:firstLineChars="100" w:firstLine="220"/>
        <w:rPr>
          <w:sz w:val="22"/>
        </w:rPr>
      </w:pPr>
      <w:r w:rsidRPr="00823D6B">
        <w:rPr>
          <w:rFonts w:hint="eastAsia"/>
          <w:sz w:val="22"/>
        </w:rPr>
        <w:t>インターネットの普及は、私たちの社会に大きな恩恵をもたらしている。人類史上、最大の発明の１つ</w:t>
      </w:r>
      <w:bookmarkStart w:id="0" w:name="_GoBack"/>
      <w:bookmarkEnd w:id="0"/>
      <w:r w:rsidRPr="00823D6B">
        <w:rPr>
          <w:rFonts w:hint="eastAsia"/>
          <w:sz w:val="22"/>
        </w:rPr>
        <w:t>とも言われるこのツールを通じて、人々は世界のどこにいても、容易にコミュニケーションを図ることが</w:t>
      </w:r>
      <w:r w:rsidR="00115E0C">
        <w:rPr>
          <w:rFonts w:hint="eastAsia"/>
          <w:sz w:val="22"/>
        </w:rPr>
        <w:t>でき</w:t>
      </w:r>
      <w:r w:rsidRPr="00823D6B">
        <w:rPr>
          <w:rFonts w:hint="eastAsia"/>
          <w:sz w:val="22"/>
        </w:rPr>
        <w:t>るようになった。加えて、インターネットは、誰もが、あらゆる場所で世界と繋がり、様々な情報を瞬時に入手することも可能にした。そのことで、１人１人が発信者になれる時代を到来させた。今や、世界中のあらゆるイノベーションは、インターネットの存在抜きには考えられないと言っても過言ではない。</w:t>
      </w:r>
    </w:p>
    <w:p w:rsidR="00CB4922" w:rsidRPr="00823D6B" w:rsidRDefault="00CB4922" w:rsidP="00CB4922">
      <w:pPr>
        <w:ind w:firstLineChars="100" w:firstLine="220"/>
        <w:rPr>
          <w:sz w:val="22"/>
        </w:rPr>
      </w:pPr>
      <w:r w:rsidRPr="00823D6B">
        <w:rPr>
          <w:sz w:val="22"/>
        </w:rPr>
        <w:t>しかしながら、社会全体のゲームチェンジャーとなったインターネットにも光と闇がある。例えば、匿名性や不特定多数性等、その特性に由来する誤った情報や嫌がらせによる風評被害、悪口等を言いふらし他人の名誉や感情を傷つける</w:t>
      </w:r>
      <w:r w:rsidR="00AF461D">
        <w:rPr>
          <w:sz w:val="22"/>
        </w:rPr>
        <w:ruby>
          <w:rubyPr>
            <w:rubyAlign w:val="distributeSpace"/>
            <w:hps w:val="11"/>
            <w:hpsRaise w:val="20"/>
            <w:hpsBaseText w:val="22"/>
            <w:lid w:val="ja-JP"/>
          </w:rubyPr>
          <w:rt>
            <w:r w:rsidR="00AF461D" w:rsidRPr="00AF461D">
              <w:rPr>
                <w:rFonts w:ascii="ＭＳ 明朝" w:eastAsia="ＭＳ 明朝" w:hAnsi="ＭＳ 明朝" w:hint="eastAsia"/>
                <w:sz w:val="11"/>
              </w:rPr>
              <w:t>ひぼう</w:t>
            </w:r>
          </w:rt>
          <w:rubyBase>
            <w:r w:rsidR="00AF461D">
              <w:rPr>
                <w:rFonts w:hint="eastAsia"/>
                <w:sz w:val="22"/>
              </w:rPr>
              <w:t>誹謗</w:t>
            </w:r>
          </w:rubyBase>
        </w:ruby>
      </w:r>
      <w:r w:rsidRPr="00823D6B">
        <w:rPr>
          <w:sz w:val="22"/>
        </w:rPr>
        <w:t xml:space="preserve">中傷、プライバシー侵害などが安易に行われ、いじめの温床となるなどの問題が世界各地で深刻化している。　</w:t>
      </w:r>
    </w:p>
    <w:p w:rsidR="00CB4922" w:rsidRPr="00823D6B" w:rsidRDefault="00CB4922" w:rsidP="00CB4922">
      <w:pPr>
        <w:rPr>
          <w:sz w:val="22"/>
        </w:rPr>
      </w:pPr>
      <w:r w:rsidRPr="00823D6B">
        <w:rPr>
          <w:rFonts w:hint="eastAsia"/>
          <w:sz w:val="22"/>
        </w:rPr>
        <w:t xml:space="preserve">　インターネットでいったん世界中に発信された情報を消去することは困難である。そのため、インターネットが無かった時代には想像もつかなかった被害が続発している。被害者は、特にインターネット上の誹</w:t>
      </w:r>
      <w:r w:rsidRPr="00823D6B">
        <w:rPr>
          <w:sz w:val="22"/>
        </w:rPr>
        <w:t>謗中傷又はプライバシー侵害により心理的、身体的にも大きな負担を強いられている。さらには、発信者自身が、意図せず加害者となるような事態も頻発している。</w:t>
      </w:r>
      <w:r w:rsidRPr="00823D6B">
        <w:rPr>
          <w:sz w:val="22"/>
        </w:rPr>
        <w:t xml:space="preserve"> </w:t>
      </w:r>
    </w:p>
    <w:p w:rsidR="00CB4922" w:rsidRPr="00823D6B" w:rsidRDefault="00CB4922" w:rsidP="00CB4922">
      <w:pPr>
        <w:rPr>
          <w:sz w:val="22"/>
        </w:rPr>
      </w:pPr>
      <w:r w:rsidRPr="00823D6B">
        <w:rPr>
          <w:rFonts w:hint="eastAsia"/>
          <w:sz w:val="22"/>
        </w:rPr>
        <w:t xml:space="preserve">　県民の誰もが被害者にも加害者にもなり得るという認識のもと、私たちは、被害者に寄り添い、被害者の視点に立った支援を行うことが不可欠だと考えている。同時に、県民が被害者にも加害者にもならないために、正しくインターネットを活用する知識と能力を身につけることも極めて重要である。今こそ、私たちは、表現の自由に配慮しつつ、県民をインターネットの負の側面から守るための必要な対策を講じていく必要がある。　</w:t>
      </w:r>
    </w:p>
    <w:p w:rsidR="00CB4922" w:rsidRPr="00823D6B" w:rsidRDefault="00CB4922" w:rsidP="00CB4922">
      <w:pPr>
        <w:suppressAutoHyphens/>
        <w:wordWrap w:val="0"/>
        <w:jc w:val="left"/>
        <w:textAlignment w:val="baseline"/>
        <w:rPr>
          <w:rFonts w:ascii="ＭＳ 明朝" w:eastAsia="ＭＳ 明朝" w:hAnsi="ＭＳ 明朝" w:cs="ＭＳ 明朝"/>
          <w:color w:val="000000"/>
          <w:kern w:val="0"/>
          <w:sz w:val="22"/>
        </w:rPr>
      </w:pPr>
      <w:r w:rsidRPr="00823D6B">
        <w:rPr>
          <w:rFonts w:hint="eastAsia"/>
          <w:sz w:val="22"/>
        </w:rPr>
        <w:t xml:space="preserve">　ここに、インターネット上で発信された情報により傷つけられた被害者への支援に関する基本的施策を明らかにし、展開することにより、県民が被害者にも加害者にもなることなく、自由かつ活発に情報を収集し、発信することが</w:t>
      </w:r>
      <w:r w:rsidR="008470F2">
        <w:rPr>
          <w:rFonts w:hint="eastAsia"/>
          <w:sz w:val="22"/>
        </w:rPr>
        <w:t>でき</w:t>
      </w:r>
      <w:r w:rsidRPr="00823D6B">
        <w:rPr>
          <w:rFonts w:hint="eastAsia"/>
          <w:sz w:val="22"/>
        </w:rPr>
        <w:t>る社会、すなわち、誰もがインターネットの恩恵を享受</w:t>
      </w:r>
      <w:r w:rsidR="00115E0C">
        <w:rPr>
          <w:rFonts w:hint="eastAsia"/>
          <w:sz w:val="22"/>
        </w:rPr>
        <w:t>でき</w:t>
      </w:r>
      <w:r w:rsidRPr="00823D6B">
        <w:rPr>
          <w:rFonts w:hint="eastAsia"/>
          <w:sz w:val="22"/>
        </w:rPr>
        <w:t>る、安全で安心な社会を実現することを目指し、この条例を制定する。</w:t>
      </w:r>
    </w:p>
    <w:p w:rsidR="00072923" w:rsidRPr="00823D6B" w:rsidRDefault="00072923" w:rsidP="006C35EB">
      <w:pPr>
        <w:suppressAutoHyphens/>
        <w:wordWrap w:val="0"/>
        <w:jc w:val="left"/>
        <w:textAlignment w:val="baseline"/>
        <w:rPr>
          <w:rFonts w:ascii="ＭＳ 明朝" w:eastAsia="ＭＳ 明朝" w:hAnsi="ＭＳ 明朝" w:cs="ＭＳ 明朝"/>
          <w:color w:val="000000"/>
          <w:kern w:val="0"/>
          <w:sz w:val="22"/>
        </w:rPr>
      </w:pPr>
    </w:p>
    <w:p w:rsidR="006C35EB" w:rsidRPr="00823D6B" w:rsidRDefault="006C35EB" w:rsidP="006C35EB">
      <w:pPr>
        <w:suppressAutoHyphens/>
        <w:wordWrap w:val="0"/>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（目的）</w:t>
      </w:r>
    </w:p>
    <w:p w:rsidR="006C35EB" w:rsidRPr="00823D6B" w:rsidRDefault="006C35EB" w:rsidP="006C35EB">
      <w:pPr>
        <w:suppressAutoHyphens/>
        <w:wordWrap w:val="0"/>
        <w:ind w:left="218" w:hanging="218"/>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第</w:t>
      </w:r>
      <w:r w:rsidR="00215BCD" w:rsidRPr="00823D6B">
        <w:rPr>
          <w:rFonts w:ascii="ＭＳ 明朝" w:eastAsia="ＭＳ 明朝" w:hAnsi="ＭＳ 明朝" w:cs="ＭＳ 明朝" w:hint="eastAsia"/>
          <w:color w:val="000000"/>
          <w:kern w:val="0"/>
          <w:sz w:val="22"/>
        </w:rPr>
        <w:t>１</w:t>
      </w:r>
      <w:r w:rsidRPr="00823D6B">
        <w:rPr>
          <w:rFonts w:ascii="ＭＳ 明朝" w:eastAsia="ＭＳ 明朝" w:hAnsi="ＭＳ 明朝" w:cs="ＭＳ 明朝" w:hint="eastAsia"/>
          <w:color w:val="000000"/>
          <w:kern w:val="0"/>
          <w:sz w:val="22"/>
        </w:rPr>
        <w:t>条　この条例は、インターネット上の誹謗中傷等の被害者の支援等に関して、県の責務及び県民の役割を明らかにするとともに、施策の基本となる事項を定めることにより、これを推進することを目的とする。</w:t>
      </w:r>
    </w:p>
    <w:p w:rsidR="00072923" w:rsidRPr="00823D6B" w:rsidRDefault="00072923" w:rsidP="006C35EB">
      <w:pPr>
        <w:suppressAutoHyphens/>
        <w:wordWrap w:val="0"/>
        <w:jc w:val="left"/>
        <w:textAlignment w:val="baseline"/>
        <w:rPr>
          <w:rFonts w:ascii="ＭＳ 明朝" w:eastAsia="ＭＳ 明朝" w:hAnsi="ＭＳ 明朝" w:cs="ＭＳ 明朝"/>
          <w:color w:val="000000"/>
          <w:kern w:val="0"/>
          <w:sz w:val="22"/>
        </w:rPr>
      </w:pPr>
    </w:p>
    <w:p w:rsidR="006C35EB" w:rsidRPr="00823D6B" w:rsidRDefault="006C35EB" w:rsidP="006C35EB">
      <w:pPr>
        <w:suppressAutoHyphens/>
        <w:wordWrap w:val="0"/>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（定義）</w:t>
      </w:r>
    </w:p>
    <w:p w:rsidR="006C35EB" w:rsidRPr="00823D6B" w:rsidRDefault="006C35EB" w:rsidP="006C35EB">
      <w:pPr>
        <w:suppressAutoHyphens/>
        <w:wordWrap w:val="0"/>
        <w:ind w:left="218" w:hanging="218"/>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第</w:t>
      </w:r>
      <w:r w:rsidR="00215BCD" w:rsidRPr="00823D6B">
        <w:rPr>
          <w:rFonts w:ascii="ＭＳ 明朝" w:eastAsia="ＭＳ 明朝" w:hAnsi="ＭＳ 明朝" w:cs="ＭＳ 明朝" w:hint="eastAsia"/>
          <w:color w:val="000000"/>
          <w:kern w:val="0"/>
          <w:sz w:val="22"/>
        </w:rPr>
        <w:t>２</w:t>
      </w:r>
      <w:r w:rsidRPr="00823D6B">
        <w:rPr>
          <w:rFonts w:ascii="ＭＳ 明朝" w:eastAsia="ＭＳ 明朝" w:hAnsi="ＭＳ 明朝" w:cs="ＭＳ 明朝" w:hint="eastAsia"/>
          <w:color w:val="000000"/>
          <w:kern w:val="0"/>
          <w:sz w:val="22"/>
        </w:rPr>
        <w:t>条　この条例において「誹謗中傷等」とは、インターネット上において、誹謗中傷、プライバシーの侵害等当該者の権利を侵害する情報（以下この項において「侵害情報」という。）、侵害情報に該当する可能性のある情報又は侵害情報には該当しないが当該者に著しい心理的、身体的若しくは経済的な負担を強いる情報を発信することをいう。</w:t>
      </w:r>
    </w:p>
    <w:p w:rsidR="006C35EB" w:rsidRPr="00823D6B" w:rsidRDefault="009674E9" w:rsidP="006C35EB">
      <w:pPr>
        <w:suppressAutoHyphens/>
        <w:wordWrap w:val="0"/>
        <w:ind w:left="218" w:hanging="218"/>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 xml:space="preserve">２　</w:t>
      </w:r>
      <w:r w:rsidR="006C35EB" w:rsidRPr="00823D6B">
        <w:rPr>
          <w:rFonts w:ascii="ＭＳ 明朝" w:eastAsia="ＭＳ 明朝" w:hAnsi="ＭＳ 明朝" w:cs="ＭＳ 明朝" w:hint="eastAsia"/>
          <w:color w:val="000000"/>
          <w:kern w:val="0"/>
          <w:sz w:val="22"/>
        </w:rPr>
        <w:t>この条例において「被害者」とは、誹謗中傷等により平穏な日常生活又は経済活動等を害された者をいう。</w:t>
      </w:r>
    </w:p>
    <w:p w:rsidR="006C35EB" w:rsidRPr="00823D6B" w:rsidRDefault="009674E9" w:rsidP="006C35EB">
      <w:pPr>
        <w:suppressAutoHyphens/>
        <w:wordWrap w:val="0"/>
        <w:ind w:left="218" w:hanging="218"/>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 xml:space="preserve">３　</w:t>
      </w:r>
      <w:r w:rsidR="006C35EB" w:rsidRPr="00823D6B">
        <w:rPr>
          <w:rFonts w:ascii="ＭＳ 明朝" w:eastAsia="ＭＳ 明朝" w:hAnsi="ＭＳ 明朝" w:cs="ＭＳ 明朝" w:hint="eastAsia"/>
          <w:color w:val="000000"/>
          <w:kern w:val="0"/>
          <w:sz w:val="22"/>
        </w:rPr>
        <w:t>この条例において「行為者」とは、被害者を発生させた者をいう。</w:t>
      </w:r>
    </w:p>
    <w:p w:rsidR="006C35EB" w:rsidRPr="00823D6B" w:rsidRDefault="009674E9" w:rsidP="006C35EB">
      <w:pPr>
        <w:suppressAutoHyphens/>
        <w:wordWrap w:val="0"/>
        <w:ind w:left="218" w:hanging="218"/>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 xml:space="preserve">４　</w:t>
      </w:r>
      <w:r w:rsidR="006C35EB" w:rsidRPr="00823D6B">
        <w:rPr>
          <w:rFonts w:ascii="ＭＳ 明朝" w:eastAsia="ＭＳ 明朝" w:hAnsi="ＭＳ 明朝" w:cs="ＭＳ 明朝" w:hint="eastAsia"/>
          <w:color w:val="000000"/>
          <w:kern w:val="0"/>
          <w:sz w:val="22"/>
        </w:rPr>
        <w:t>この条例において「インターネットリテラシー」とは、インターネットの利便性、危険性及び基本的なマナーを理解して、正しく情報を取捨選択し、適正な情報を発信し、及びインターネット上のトラブルを回避してインターネットを正しく活用する能力をいう。</w:t>
      </w:r>
    </w:p>
    <w:p w:rsidR="00072923" w:rsidRDefault="00072923" w:rsidP="006C35EB">
      <w:pPr>
        <w:suppressAutoHyphens/>
        <w:wordWrap w:val="0"/>
        <w:ind w:left="218" w:hanging="218"/>
        <w:jc w:val="left"/>
        <w:textAlignment w:val="baseline"/>
        <w:rPr>
          <w:rFonts w:ascii="ＭＳ 明朝" w:eastAsia="ＭＳ 明朝" w:hAnsi="ＭＳ 明朝" w:cs="ＭＳ 明朝"/>
          <w:color w:val="000000"/>
          <w:kern w:val="0"/>
          <w:sz w:val="22"/>
        </w:rPr>
      </w:pPr>
    </w:p>
    <w:p w:rsidR="007D7769" w:rsidRPr="00823D6B" w:rsidRDefault="007D7769" w:rsidP="006C35EB">
      <w:pPr>
        <w:suppressAutoHyphens/>
        <w:wordWrap w:val="0"/>
        <w:ind w:left="218" w:hanging="218"/>
        <w:jc w:val="left"/>
        <w:textAlignment w:val="baseline"/>
        <w:rPr>
          <w:rFonts w:ascii="ＭＳ 明朝" w:eastAsia="ＭＳ 明朝" w:hAnsi="ＭＳ 明朝" w:cs="ＭＳ 明朝"/>
          <w:color w:val="000000"/>
          <w:kern w:val="0"/>
          <w:sz w:val="22"/>
        </w:rPr>
      </w:pPr>
    </w:p>
    <w:p w:rsidR="006C35EB" w:rsidRPr="00823D6B" w:rsidRDefault="006C35EB" w:rsidP="006C35EB">
      <w:pPr>
        <w:suppressAutoHyphens/>
        <w:wordWrap w:val="0"/>
        <w:ind w:left="218" w:hanging="218"/>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lastRenderedPageBreak/>
        <w:t>（県の責務）</w:t>
      </w:r>
    </w:p>
    <w:p w:rsidR="006C35EB" w:rsidRPr="00823D6B" w:rsidRDefault="006C35EB" w:rsidP="006C35EB">
      <w:pPr>
        <w:suppressAutoHyphens/>
        <w:wordWrap w:val="0"/>
        <w:ind w:left="218" w:hanging="218"/>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第</w:t>
      </w:r>
      <w:r w:rsidR="00215BCD" w:rsidRPr="00823D6B">
        <w:rPr>
          <w:rFonts w:ascii="ＭＳ 明朝" w:eastAsia="ＭＳ 明朝" w:hAnsi="ＭＳ 明朝" w:cs="ＭＳ 明朝" w:hint="eastAsia"/>
          <w:color w:val="000000"/>
          <w:kern w:val="0"/>
          <w:sz w:val="22"/>
        </w:rPr>
        <w:t>３</w:t>
      </w:r>
      <w:r w:rsidRPr="00823D6B">
        <w:rPr>
          <w:rFonts w:ascii="ＭＳ 明朝" w:eastAsia="ＭＳ 明朝" w:hAnsi="ＭＳ 明朝" w:cs="ＭＳ 明朝" w:hint="eastAsia"/>
          <w:color w:val="000000"/>
          <w:kern w:val="0"/>
          <w:sz w:val="22"/>
        </w:rPr>
        <w:t>条　県は、被害者を支援するための施策及び行為者を発生させないための施策を策定し、及び実施する責務を有する。</w:t>
      </w:r>
    </w:p>
    <w:p w:rsidR="00EC1B8C" w:rsidRPr="00823D6B" w:rsidRDefault="00EC1B8C" w:rsidP="006C35EB">
      <w:pPr>
        <w:suppressAutoHyphens/>
        <w:wordWrap w:val="0"/>
        <w:jc w:val="left"/>
        <w:textAlignment w:val="baseline"/>
        <w:rPr>
          <w:rFonts w:ascii="ＭＳ 明朝" w:eastAsia="ＭＳ 明朝" w:hAnsi="ＭＳ 明朝" w:cs="ＭＳ 明朝"/>
          <w:color w:val="000000"/>
          <w:kern w:val="0"/>
          <w:sz w:val="22"/>
        </w:rPr>
      </w:pPr>
    </w:p>
    <w:p w:rsidR="006C35EB" w:rsidRPr="00823D6B" w:rsidRDefault="006C35EB" w:rsidP="006C35EB">
      <w:pPr>
        <w:suppressAutoHyphens/>
        <w:wordWrap w:val="0"/>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（県民の役割）</w:t>
      </w:r>
    </w:p>
    <w:p w:rsidR="006C35EB" w:rsidRPr="00823D6B" w:rsidRDefault="006C35EB" w:rsidP="006C35EB">
      <w:pPr>
        <w:suppressAutoHyphens/>
        <w:wordWrap w:val="0"/>
        <w:ind w:left="218" w:hanging="218"/>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第</w:t>
      </w:r>
      <w:r w:rsidR="00215BCD" w:rsidRPr="00823D6B">
        <w:rPr>
          <w:rFonts w:ascii="ＭＳ 明朝" w:eastAsia="ＭＳ 明朝" w:hAnsi="ＭＳ 明朝" w:cs="ＭＳ 明朝" w:hint="eastAsia"/>
          <w:color w:val="000000"/>
          <w:kern w:val="0"/>
          <w:sz w:val="22"/>
        </w:rPr>
        <w:t>４</w:t>
      </w:r>
      <w:r w:rsidRPr="00823D6B">
        <w:rPr>
          <w:rFonts w:ascii="ＭＳ 明朝" w:eastAsia="ＭＳ 明朝" w:hAnsi="ＭＳ 明朝" w:cs="ＭＳ 明朝" w:hint="eastAsia"/>
          <w:color w:val="000000"/>
          <w:kern w:val="0"/>
          <w:sz w:val="22"/>
        </w:rPr>
        <w:t>条　県民は、被害者が置かれている状況及び被害者の支援の必要性についての理解を深めるとともに、自らが行為者となることがないよう、インターネットリテラシーの向上に努めるものとする。</w:t>
      </w:r>
    </w:p>
    <w:p w:rsidR="00072923" w:rsidRPr="00823D6B" w:rsidRDefault="00072923" w:rsidP="006C35EB">
      <w:pPr>
        <w:suppressAutoHyphens/>
        <w:wordWrap w:val="0"/>
        <w:jc w:val="left"/>
        <w:textAlignment w:val="baseline"/>
        <w:rPr>
          <w:rFonts w:ascii="ＭＳ 明朝" w:eastAsia="ＭＳ 明朝" w:hAnsi="ＭＳ 明朝" w:cs="ＭＳ 明朝"/>
          <w:color w:val="000000"/>
          <w:kern w:val="0"/>
          <w:sz w:val="22"/>
        </w:rPr>
      </w:pPr>
    </w:p>
    <w:p w:rsidR="006C35EB" w:rsidRPr="00823D6B" w:rsidRDefault="006C35EB" w:rsidP="006C35EB">
      <w:pPr>
        <w:suppressAutoHyphens/>
        <w:wordWrap w:val="0"/>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（連携協力）</w:t>
      </w:r>
    </w:p>
    <w:p w:rsidR="006C35EB" w:rsidRPr="00823D6B" w:rsidRDefault="006C35EB" w:rsidP="006C35EB">
      <w:pPr>
        <w:suppressAutoHyphens/>
        <w:wordWrap w:val="0"/>
        <w:ind w:left="218" w:hanging="218"/>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第</w:t>
      </w:r>
      <w:r w:rsidR="00215BCD" w:rsidRPr="00823D6B">
        <w:rPr>
          <w:rFonts w:ascii="ＭＳ 明朝" w:eastAsia="ＭＳ 明朝" w:hAnsi="ＭＳ 明朝" w:cs="ＭＳ 明朝" w:hint="eastAsia"/>
          <w:color w:val="000000"/>
          <w:kern w:val="0"/>
          <w:sz w:val="22"/>
        </w:rPr>
        <w:t>５</w:t>
      </w:r>
      <w:r w:rsidRPr="00823D6B">
        <w:rPr>
          <w:rFonts w:ascii="ＭＳ 明朝" w:eastAsia="ＭＳ 明朝" w:hAnsi="ＭＳ 明朝" w:cs="ＭＳ 明朝" w:hint="eastAsia"/>
          <w:color w:val="000000"/>
          <w:kern w:val="0"/>
          <w:sz w:val="22"/>
        </w:rPr>
        <w:t>条　県は、第</w:t>
      </w:r>
      <w:r w:rsidR="00F60261" w:rsidRPr="00823D6B">
        <w:rPr>
          <w:rFonts w:ascii="ＭＳ 明朝" w:eastAsia="ＭＳ 明朝" w:hAnsi="ＭＳ 明朝" w:cs="ＭＳ 明朝" w:hint="eastAsia"/>
          <w:color w:val="000000"/>
          <w:kern w:val="0"/>
          <w:sz w:val="22"/>
        </w:rPr>
        <w:t>３</w:t>
      </w:r>
      <w:r w:rsidRPr="00823D6B">
        <w:rPr>
          <w:rFonts w:ascii="ＭＳ 明朝" w:eastAsia="ＭＳ 明朝" w:hAnsi="ＭＳ 明朝" w:cs="ＭＳ 明朝" w:hint="eastAsia"/>
          <w:color w:val="000000"/>
          <w:kern w:val="0"/>
          <w:sz w:val="22"/>
        </w:rPr>
        <w:t>条の施策を円滑に策定し、及び実施するため、国、市町村、日本司法支援センター（総合法律支援法（平成</w:t>
      </w:r>
      <w:r w:rsidR="0089521D" w:rsidRPr="00823D6B">
        <w:rPr>
          <w:rFonts w:ascii="ＭＳ 明朝" w:eastAsia="ＭＳ 明朝" w:hAnsi="ＭＳ 明朝" w:cs="ＭＳ 明朝" w:hint="eastAsia"/>
          <w:color w:val="000000"/>
          <w:kern w:val="0"/>
          <w:sz w:val="22"/>
        </w:rPr>
        <w:t>1</w:t>
      </w:r>
      <w:r w:rsidR="0089521D" w:rsidRPr="00823D6B">
        <w:rPr>
          <w:rFonts w:ascii="ＭＳ 明朝" w:eastAsia="ＭＳ 明朝" w:hAnsi="ＭＳ 明朝" w:cs="ＭＳ 明朝"/>
          <w:color w:val="000000"/>
          <w:kern w:val="0"/>
          <w:sz w:val="22"/>
        </w:rPr>
        <w:t>6</w:t>
      </w:r>
      <w:r w:rsidRPr="00823D6B">
        <w:rPr>
          <w:rFonts w:ascii="ＭＳ 明朝" w:eastAsia="ＭＳ 明朝" w:hAnsi="ＭＳ 明朝" w:cs="ＭＳ 明朝" w:hint="eastAsia"/>
          <w:color w:val="000000"/>
          <w:kern w:val="0"/>
          <w:sz w:val="22"/>
        </w:rPr>
        <w:t>年法律第</w:t>
      </w:r>
      <w:r w:rsidR="0089521D" w:rsidRPr="00823D6B">
        <w:rPr>
          <w:rFonts w:ascii="ＭＳ 明朝" w:eastAsia="ＭＳ 明朝" w:hAnsi="ＭＳ 明朝" w:cs="ＭＳ 明朝" w:hint="eastAsia"/>
          <w:color w:val="000000"/>
          <w:kern w:val="0"/>
          <w:sz w:val="22"/>
        </w:rPr>
        <w:t>7</w:t>
      </w:r>
      <w:r w:rsidR="0089521D" w:rsidRPr="00823D6B">
        <w:rPr>
          <w:rFonts w:ascii="ＭＳ 明朝" w:eastAsia="ＭＳ 明朝" w:hAnsi="ＭＳ 明朝" w:cs="ＭＳ 明朝"/>
          <w:color w:val="000000"/>
          <w:kern w:val="0"/>
          <w:sz w:val="22"/>
        </w:rPr>
        <w:t>4</w:t>
      </w:r>
      <w:r w:rsidRPr="00823D6B">
        <w:rPr>
          <w:rFonts w:ascii="ＭＳ 明朝" w:eastAsia="ＭＳ 明朝" w:hAnsi="ＭＳ 明朝" w:cs="ＭＳ 明朝" w:hint="eastAsia"/>
          <w:color w:val="000000"/>
          <w:kern w:val="0"/>
          <w:sz w:val="22"/>
        </w:rPr>
        <w:t>号）第</w:t>
      </w:r>
      <w:r w:rsidR="0089521D" w:rsidRPr="00823D6B">
        <w:rPr>
          <w:rFonts w:ascii="ＭＳ 明朝" w:eastAsia="ＭＳ 明朝" w:hAnsi="ＭＳ 明朝" w:cs="ＭＳ 明朝" w:hint="eastAsia"/>
          <w:color w:val="000000"/>
          <w:kern w:val="0"/>
          <w:sz w:val="22"/>
        </w:rPr>
        <w:t>1</w:t>
      </w:r>
      <w:r w:rsidR="0089521D" w:rsidRPr="00823D6B">
        <w:rPr>
          <w:rFonts w:ascii="ＭＳ 明朝" w:eastAsia="ＭＳ 明朝" w:hAnsi="ＭＳ 明朝" w:cs="ＭＳ 明朝"/>
          <w:color w:val="000000"/>
          <w:kern w:val="0"/>
          <w:sz w:val="22"/>
        </w:rPr>
        <w:t>3</w:t>
      </w:r>
      <w:r w:rsidRPr="00823D6B">
        <w:rPr>
          <w:rFonts w:ascii="ＭＳ 明朝" w:eastAsia="ＭＳ 明朝" w:hAnsi="ＭＳ 明朝" w:cs="ＭＳ 明朝" w:hint="eastAsia"/>
          <w:color w:val="000000"/>
          <w:kern w:val="0"/>
          <w:sz w:val="22"/>
        </w:rPr>
        <w:t>条に規定する日本司法支援センターをいう。）、被害者の援助を行う民間団体その他の関係機関と連携を図らなければならない。</w:t>
      </w:r>
    </w:p>
    <w:p w:rsidR="00072923" w:rsidRPr="00823D6B" w:rsidRDefault="00072923" w:rsidP="006C35EB">
      <w:pPr>
        <w:suppressAutoHyphens/>
        <w:wordWrap w:val="0"/>
        <w:jc w:val="left"/>
        <w:textAlignment w:val="baseline"/>
        <w:rPr>
          <w:rFonts w:ascii="ＭＳ 明朝" w:eastAsia="ＭＳ 明朝" w:hAnsi="ＭＳ 明朝" w:cs="ＭＳ 明朝"/>
          <w:color w:val="000000"/>
          <w:kern w:val="0"/>
          <w:sz w:val="22"/>
        </w:rPr>
      </w:pPr>
    </w:p>
    <w:p w:rsidR="006C35EB" w:rsidRPr="00823D6B" w:rsidRDefault="006C35EB" w:rsidP="006C35EB">
      <w:pPr>
        <w:suppressAutoHyphens/>
        <w:wordWrap w:val="0"/>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（基本的施策）</w:t>
      </w:r>
    </w:p>
    <w:p w:rsidR="006C35EB" w:rsidRPr="00823D6B" w:rsidRDefault="006C35EB" w:rsidP="006C35EB">
      <w:pPr>
        <w:suppressAutoHyphens/>
        <w:wordWrap w:val="0"/>
        <w:ind w:left="218" w:hanging="218"/>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第</w:t>
      </w:r>
      <w:r w:rsidR="00F60261" w:rsidRPr="00823D6B">
        <w:rPr>
          <w:rFonts w:ascii="ＭＳ 明朝" w:eastAsia="ＭＳ 明朝" w:hAnsi="ＭＳ 明朝" w:cs="ＭＳ 明朝" w:hint="eastAsia"/>
          <w:color w:val="000000"/>
          <w:kern w:val="0"/>
          <w:sz w:val="22"/>
        </w:rPr>
        <w:t>６</w:t>
      </w:r>
      <w:r w:rsidRPr="00823D6B">
        <w:rPr>
          <w:rFonts w:ascii="ＭＳ 明朝" w:eastAsia="ＭＳ 明朝" w:hAnsi="ＭＳ 明朝" w:cs="ＭＳ 明朝" w:hint="eastAsia"/>
          <w:color w:val="000000"/>
          <w:kern w:val="0"/>
          <w:sz w:val="22"/>
        </w:rPr>
        <w:t>条　県は、インターネット上で情報を発信する者の表現の自由に配慮しつつ、次に掲げる施策に取り組むものとする。</w:t>
      </w:r>
    </w:p>
    <w:p w:rsidR="006C35EB" w:rsidRPr="00823D6B" w:rsidRDefault="009674E9" w:rsidP="009674E9">
      <w:pPr>
        <w:pStyle w:val="a4"/>
        <w:numPr>
          <w:ilvl w:val="0"/>
          <w:numId w:val="6"/>
        </w:numPr>
        <w:suppressAutoHyphens/>
        <w:wordWrap w:val="0"/>
        <w:ind w:leftChars="0"/>
        <w:jc w:val="left"/>
        <w:textAlignment w:val="baseline"/>
        <w:rPr>
          <w:rFonts w:ascii="ＭＳ 明朝" w:eastAsia="ＭＳ 明朝" w:hAnsi="Times New Roman" w:cs="Times New Roman"/>
          <w:color w:val="000000"/>
          <w:kern w:val="0"/>
        </w:rPr>
      </w:pPr>
      <w:r w:rsidRPr="00823D6B">
        <w:rPr>
          <w:rFonts w:ascii="ＭＳ 明朝" w:eastAsia="ＭＳ 明朝" w:hAnsi="ＭＳ 明朝" w:cs="ＭＳ 明朝" w:hint="eastAsia"/>
          <w:color w:val="000000"/>
          <w:kern w:val="0"/>
        </w:rPr>
        <w:t xml:space="preserve"> </w:t>
      </w:r>
      <w:r w:rsidR="00AA153D" w:rsidRPr="00823D6B">
        <w:rPr>
          <w:rFonts w:ascii="ＭＳ 明朝" w:eastAsia="ＭＳ 明朝" w:hAnsi="ＭＳ 明朝" w:cs="ＭＳ 明朝"/>
          <w:color w:val="000000"/>
          <w:kern w:val="0"/>
        </w:rPr>
        <w:t xml:space="preserve"> </w:t>
      </w:r>
      <w:r w:rsidR="006C35EB" w:rsidRPr="00823D6B">
        <w:rPr>
          <w:rFonts w:ascii="ＭＳ 明朝" w:eastAsia="ＭＳ 明朝" w:hAnsi="ＭＳ 明朝" w:cs="ＭＳ 明朝" w:hint="eastAsia"/>
          <w:color w:val="000000"/>
          <w:kern w:val="0"/>
        </w:rPr>
        <w:t>被害者の心理的負担の軽減を含めた相談体制の整備</w:t>
      </w:r>
    </w:p>
    <w:p w:rsidR="006C35EB" w:rsidRPr="00823D6B" w:rsidRDefault="009674E9" w:rsidP="009674E9">
      <w:pPr>
        <w:pStyle w:val="a4"/>
        <w:numPr>
          <w:ilvl w:val="0"/>
          <w:numId w:val="6"/>
        </w:numPr>
        <w:suppressAutoHyphens/>
        <w:wordWrap w:val="0"/>
        <w:ind w:leftChars="0"/>
        <w:jc w:val="left"/>
        <w:textAlignment w:val="baseline"/>
        <w:rPr>
          <w:rFonts w:ascii="ＭＳ 明朝" w:eastAsia="ＭＳ 明朝" w:hAnsi="Times New Roman" w:cs="Times New Roman"/>
          <w:color w:val="000000"/>
          <w:kern w:val="0"/>
        </w:rPr>
      </w:pPr>
      <w:r w:rsidRPr="00823D6B">
        <w:rPr>
          <w:rFonts w:ascii="ＭＳ 明朝" w:eastAsia="ＭＳ 明朝" w:hAnsi="ＭＳ 明朝" w:cs="ＭＳ 明朝" w:hint="eastAsia"/>
          <w:color w:val="000000"/>
          <w:kern w:val="0"/>
        </w:rPr>
        <w:t xml:space="preserve"> </w:t>
      </w:r>
      <w:r w:rsidR="00AA153D" w:rsidRPr="00823D6B">
        <w:rPr>
          <w:rFonts w:ascii="ＭＳ 明朝" w:eastAsia="ＭＳ 明朝" w:hAnsi="ＭＳ 明朝" w:cs="ＭＳ 明朝"/>
          <w:color w:val="000000"/>
          <w:kern w:val="0"/>
        </w:rPr>
        <w:t xml:space="preserve"> </w:t>
      </w:r>
      <w:r w:rsidR="006C35EB" w:rsidRPr="00823D6B">
        <w:rPr>
          <w:rFonts w:ascii="ＭＳ 明朝" w:eastAsia="ＭＳ 明朝" w:hAnsi="ＭＳ 明朝" w:cs="ＭＳ 明朝" w:hint="eastAsia"/>
          <w:color w:val="000000"/>
          <w:kern w:val="0"/>
        </w:rPr>
        <w:t>県民の年齢、立場等に応じたインターネットリテラシーの向上に資する施策</w:t>
      </w:r>
    </w:p>
    <w:p w:rsidR="006C35EB" w:rsidRPr="00823D6B" w:rsidRDefault="009674E9" w:rsidP="009674E9">
      <w:pPr>
        <w:pStyle w:val="a4"/>
        <w:numPr>
          <w:ilvl w:val="0"/>
          <w:numId w:val="6"/>
        </w:numPr>
        <w:suppressAutoHyphens/>
        <w:wordWrap w:val="0"/>
        <w:ind w:leftChars="0"/>
        <w:jc w:val="left"/>
        <w:textAlignment w:val="baseline"/>
        <w:rPr>
          <w:rFonts w:ascii="ＭＳ 明朝" w:eastAsia="ＭＳ 明朝" w:hAnsi="Times New Roman" w:cs="Times New Roman"/>
          <w:color w:val="000000"/>
          <w:kern w:val="0"/>
        </w:rPr>
      </w:pPr>
      <w:r w:rsidRPr="00823D6B">
        <w:rPr>
          <w:rFonts w:ascii="ＭＳ 明朝" w:eastAsia="ＭＳ 明朝" w:hAnsi="ＭＳ 明朝" w:cs="ＭＳ 明朝" w:hint="eastAsia"/>
          <w:color w:val="000000"/>
          <w:kern w:val="0"/>
        </w:rPr>
        <w:t xml:space="preserve"> </w:t>
      </w:r>
      <w:r w:rsidR="00AA153D" w:rsidRPr="00823D6B">
        <w:rPr>
          <w:rFonts w:ascii="ＭＳ 明朝" w:eastAsia="ＭＳ 明朝" w:hAnsi="ＭＳ 明朝" w:cs="ＭＳ 明朝"/>
          <w:color w:val="000000"/>
          <w:kern w:val="0"/>
        </w:rPr>
        <w:t xml:space="preserve"> </w:t>
      </w:r>
      <w:r w:rsidR="006C35EB" w:rsidRPr="00823D6B">
        <w:rPr>
          <w:rFonts w:ascii="ＭＳ 明朝" w:eastAsia="ＭＳ 明朝" w:hAnsi="ＭＳ 明朝" w:cs="ＭＳ 明朝" w:hint="eastAsia"/>
          <w:color w:val="000000"/>
          <w:kern w:val="0"/>
        </w:rPr>
        <w:t>前</w:t>
      </w:r>
      <w:r w:rsidR="009C5243" w:rsidRPr="00823D6B">
        <w:rPr>
          <w:rFonts w:ascii="ＭＳ 明朝" w:eastAsia="ＭＳ 明朝" w:hAnsi="ＭＳ 明朝" w:cs="ＭＳ 明朝" w:hint="eastAsia"/>
          <w:color w:val="000000"/>
          <w:kern w:val="0"/>
        </w:rPr>
        <w:t>２</w:t>
      </w:r>
      <w:r w:rsidR="006C35EB" w:rsidRPr="00823D6B">
        <w:rPr>
          <w:rFonts w:ascii="ＭＳ 明朝" w:eastAsia="ＭＳ 明朝" w:hAnsi="ＭＳ 明朝" w:cs="ＭＳ 明朝" w:hint="eastAsia"/>
          <w:color w:val="000000"/>
          <w:kern w:val="0"/>
        </w:rPr>
        <w:t>号に掲げるもののほか、被害者を支援するための施策及び行為者を発生させないための施策</w:t>
      </w:r>
    </w:p>
    <w:p w:rsidR="00072923" w:rsidRPr="00823D6B" w:rsidRDefault="00072923" w:rsidP="006C35EB">
      <w:pPr>
        <w:suppressAutoHyphens/>
        <w:wordWrap w:val="0"/>
        <w:jc w:val="left"/>
        <w:textAlignment w:val="baseline"/>
        <w:rPr>
          <w:rFonts w:ascii="ＭＳ 明朝" w:eastAsia="ＭＳ 明朝" w:hAnsi="ＭＳ 明朝" w:cs="ＭＳ 明朝"/>
          <w:color w:val="000000"/>
          <w:kern w:val="0"/>
          <w:sz w:val="22"/>
        </w:rPr>
      </w:pPr>
    </w:p>
    <w:p w:rsidR="006C35EB" w:rsidRPr="00823D6B" w:rsidRDefault="006C35EB" w:rsidP="006C35EB">
      <w:pPr>
        <w:suppressAutoHyphens/>
        <w:wordWrap w:val="0"/>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（相談体制）</w:t>
      </w:r>
    </w:p>
    <w:p w:rsidR="006C35EB" w:rsidRPr="00823D6B" w:rsidRDefault="006C35EB" w:rsidP="006C35EB">
      <w:pPr>
        <w:suppressAutoHyphens/>
        <w:wordWrap w:val="0"/>
        <w:ind w:left="218" w:hanging="218"/>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第</w:t>
      </w:r>
      <w:r w:rsidR="00F60261" w:rsidRPr="00823D6B">
        <w:rPr>
          <w:rFonts w:ascii="ＭＳ 明朝" w:eastAsia="ＭＳ 明朝" w:hAnsi="ＭＳ 明朝" w:cs="ＭＳ 明朝" w:hint="eastAsia"/>
          <w:color w:val="000000"/>
          <w:kern w:val="0"/>
          <w:sz w:val="22"/>
        </w:rPr>
        <w:t>７</w:t>
      </w:r>
      <w:r w:rsidRPr="00823D6B">
        <w:rPr>
          <w:rFonts w:ascii="ＭＳ 明朝" w:eastAsia="ＭＳ 明朝" w:hAnsi="ＭＳ 明朝" w:cs="ＭＳ 明朝" w:hint="eastAsia"/>
          <w:color w:val="000000"/>
          <w:kern w:val="0"/>
          <w:sz w:val="22"/>
        </w:rPr>
        <w:t>条　県は、被害者の不安、被害者に生じた不利益等を解消し、及び被害者が抱える心理的負担を軽減するため、相談体制を整備するものとし、次に掲げる事項を行うものとする。</w:t>
      </w:r>
    </w:p>
    <w:p w:rsidR="006C35EB" w:rsidRPr="00823D6B" w:rsidRDefault="009674E9" w:rsidP="009674E9">
      <w:pPr>
        <w:pStyle w:val="a4"/>
        <w:numPr>
          <w:ilvl w:val="0"/>
          <w:numId w:val="7"/>
        </w:numPr>
        <w:suppressAutoHyphens/>
        <w:wordWrap w:val="0"/>
        <w:ind w:leftChars="0"/>
        <w:jc w:val="left"/>
        <w:textAlignment w:val="baseline"/>
        <w:rPr>
          <w:rFonts w:ascii="ＭＳ 明朝" w:eastAsia="ＭＳ 明朝" w:hAnsi="Times New Roman" w:cs="Times New Roman"/>
          <w:color w:val="000000"/>
          <w:kern w:val="0"/>
        </w:rPr>
      </w:pPr>
      <w:r w:rsidRPr="00823D6B">
        <w:rPr>
          <w:rFonts w:ascii="ＭＳ 明朝" w:eastAsia="ＭＳ 明朝" w:hAnsi="ＭＳ 明朝" w:cs="ＭＳ 明朝" w:hint="eastAsia"/>
          <w:color w:val="000000"/>
          <w:kern w:val="0"/>
        </w:rPr>
        <w:t xml:space="preserve"> </w:t>
      </w:r>
      <w:r w:rsidR="00AA153D" w:rsidRPr="00823D6B">
        <w:rPr>
          <w:rFonts w:ascii="ＭＳ 明朝" w:eastAsia="ＭＳ 明朝" w:hAnsi="ＭＳ 明朝" w:cs="ＭＳ 明朝"/>
          <w:color w:val="000000"/>
          <w:kern w:val="0"/>
        </w:rPr>
        <w:t xml:space="preserve"> </w:t>
      </w:r>
      <w:r w:rsidR="006C35EB" w:rsidRPr="00823D6B">
        <w:rPr>
          <w:rFonts w:ascii="ＭＳ 明朝" w:eastAsia="ＭＳ 明朝" w:hAnsi="ＭＳ 明朝" w:cs="ＭＳ 明朝" w:hint="eastAsia"/>
          <w:color w:val="000000"/>
          <w:kern w:val="0"/>
        </w:rPr>
        <w:t>相談内容に応じた必要な情報の提供及び助言</w:t>
      </w:r>
    </w:p>
    <w:p w:rsidR="006C35EB" w:rsidRPr="00823D6B" w:rsidRDefault="009674E9" w:rsidP="009674E9">
      <w:pPr>
        <w:pStyle w:val="a4"/>
        <w:numPr>
          <w:ilvl w:val="0"/>
          <w:numId w:val="7"/>
        </w:numPr>
        <w:suppressAutoHyphens/>
        <w:wordWrap w:val="0"/>
        <w:ind w:leftChars="0"/>
        <w:jc w:val="left"/>
        <w:textAlignment w:val="baseline"/>
        <w:rPr>
          <w:rFonts w:ascii="ＭＳ 明朝" w:eastAsia="ＭＳ 明朝" w:hAnsi="Times New Roman" w:cs="Times New Roman"/>
          <w:color w:val="000000"/>
          <w:kern w:val="0"/>
        </w:rPr>
      </w:pPr>
      <w:r w:rsidRPr="00823D6B">
        <w:rPr>
          <w:rFonts w:ascii="ＭＳ 明朝" w:eastAsia="ＭＳ 明朝" w:hAnsi="ＭＳ 明朝" w:cs="ＭＳ 明朝" w:hint="eastAsia"/>
          <w:color w:val="000000"/>
          <w:kern w:val="0"/>
        </w:rPr>
        <w:t xml:space="preserve"> </w:t>
      </w:r>
      <w:r w:rsidR="00AA153D" w:rsidRPr="00823D6B">
        <w:rPr>
          <w:rFonts w:ascii="ＭＳ 明朝" w:eastAsia="ＭＳ 明朝" w:hAnsi="ＭＳ 明朝" w:cs="ＭＳ 明朝"/>
          <w:color w:val="000000"/>
          <w:kern w:val="0"/>
        </w:rPr>
        <w:t xml:space="preserve"> </w:t>
      </w:r>
      <w:r w:rsidR="006C35EB" w:rsidRPr="00823D6B">
        <w:rPr>
          <w:rFonts w:ascii="ＭＳ 明朝" w:eastAsia="ＭＳ 明朝" w:hAnsi="ＭＳ 明朝" w:cs="ＭＳ 明朝" w:hint="eastAsia"/>
          <w:color w:val="000000"/>
          <w:kern w:val="0"/>
        </w:rPr>
        <w:t>専門的知識を有する者の紹介</w:t>
      </w:r>
    </w:p>
    <w:p w:rsidR="006C35EB" w:rsidRPr="00823D6B" w:rsidRDefault="009674E9" w:rsidP="009674E9">
      <w:pPr>
        <w:pStyle w:val="a4"/>
        <w:numPr>
          <w:ilvl w:val="0"/>
          <w:numId w:val="7"/>
        </w:numPr>
        <w:suppressAutoHyphens/>
        <w:wordWrap w:val="0"/>
        <w:ind w:leftChars="0"/>
        <w:jc w:val="left"/>
        <w:textAlignment w:val="baseline"/>
        <w:rPr>
          <w:rFonts w:ascii="ＭＳ 明朝" w:eastAsia="ＭＳ 明朝" w:hAnsi="Times New Roman" w:cs="Times New Roman"/>
          <w:color w:val="000000"/>
          <w:kern w:val="0"/>
        </w:rPr>
      </w:pPr>
      <w:r w:rsidRPr="00823D6B">
        <w:rPr>
          <w:rFonts w:ascii="ＭＳ 明朝" w:eastAsia="ＭＳ 明朝" w:hAnsi="ＭＳ 明朝" w:cs="ＭＳ 明朝" w:hint="eastAsia"/>
          <w:color w:val="000000"/>
          <w:kern w:val="0"/>
        </w:rPr>
        <w:t xml:space="preserve"> </w:t>
      </w:r>
      <w:r w:rsidR="00AA153D" w:rsidRPr="00823D6B">
        <w:rPr>
          <w:rFonts w:ascii="ＭＳ 明朝" w:eastAsia="ＭＳ 明朝" w:hAnsi="ＭＳ 明朝" w:cs="ＭＳ 明朝"/>
          <w:color w:val="000000"/>
          <w:kern w:val="0"/>
        </w:rPr>
        <w:t xml:space="preserve"> </w:t>
      </w:r>
      <w:r w:rsidR="006C35EB" w:rsidRPr="00823D6B">
        <w:rPr>
          <w:rFonts w:ascii="ＭＳ 明朝" w:eastAsia="ＭＳ 明朝" w:hAnsi="ＭＳ 明朝" w:cs="ＭＳ 明朝" w:hint="eastAsia"/>
          <w:color w:val="000000"/>
          <w:kern w:val="0"/>
        </w:rPr>
        <w:t>前</w:t>
      </w:r>
      <w:r w:rsidR="009C5243" w:rsidRPr="00823D6B">
        <w:rPr>
          <w:rFonts w:ascii="ＭＳ 明朝" w:eastAsia="ＭＳ 明朝" w:hAnsi="ＭＳ 明朝" w:cs="ＭＳ 明朝" w:hint="eastAsia"/>
          <w:color w:val="000000"/>
          <w:kern w:val="0"/>
        </w:rPr>
        <w:t>２</w:t>
      </w:r>
      <w:r w:rsidR="006C35EB" w:rsidRPr="00823D6B">
        <w:rPr>
          <w:rFonts w:ascii="ＭＳ 明朝" w:eastAsia="ＭＳ 明朝" w:hAnsi="ＭＳ 明朝" w:cs="ＭＳ 明朝" w:hint="eastAsia"/>
          <w:color w:val="000000"/>
          <w:kern w:val="0"/>
        </w:rPr>
        <w:t>号に掲げるもののほか、被害者の相談対応として必要な事項</w:t>
      </w:r>
    </w:p>
    <w:p w:rsidR="006C35EB" w:rsidRPr="00823D6B" w:rsidRDefault="006C35EB" w:rsidP="006C35EB">
      <w:pPr>
        <w:suppressAutoHyphens/>
        <w:wordWrap w:val="0"/>
        <w:ind w:left="218" w:hanging="218"/>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２　県は、前項の相談体制の整備に当たっては、相談をする者が安心して話しやすく、相談しやすい環境づくりに努めるものとする。</w:t>
      </w:r>
    </w:p>
    <w:p w:rsidR="006C35EB" w:rsidRPr="00823D6B" w:rsidRDefault="006C35EB" w:rsidP="006C35EB">
      <w:pPr>
        <w:suppressAutoHyphens/>
        <w:wordWrap w:val="0"/>
        <w:ind w:left="218" w:hanging="218"/>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３　県は、第</w:t>
      </w:r>
      <w:r w:rsidR="00693EC3">
        <w:rPr>
          <w:rFonts w:ascii="ＭＳ 明朝" w:eastAsia="ＭＳ 明朝" w:hAnsi="ＭＳ 明朝" w:cs="ＭＳ 明朝" w:hint="eastAsia"/>
          <w:color w:val="000000"/>
          <w:kern w:val="0"/>
          <w:sz w:val="22"/>
        </w:rPr>
        <w:t>１</w:t>
      </w:r>
      <w:r w:rsidRPr="00823D6B">
        <w:rPr>
          <w:rFonts w:ascii="ＭＳ 明朝" w:eastAsia="ＭＳ 明朝" w:hAnsi="ＭＳ 明朝" w:cs="ＭＳ 明朝" w:hint="eastAsia"/>
          <w:color w:val="000000"/>
          <w:kern w:val="0"/>
          <w:sz w:val="22"/>
        </w:rPr>
        <w:t>項の相談のほか、インターネット上で発信した情報に関して不安を抱える者の相談を受けるものとする。</w:t>
      </w:r>
    </w:p>
    <w:p w:rsidR="00EC1B8C" w:rsidRPr="00823D6B" w:rsidRDefault="00EC1B8C" w:rsidP="006C35EB">
      <w:pPr>
        <w:suppressAutoHyphens/>
        <w:wordWrap w:val="0"/>
        <w:ind w:left="218" w:hanging="218"/>
        <w:jc w:val="left"/>
        <w:textAlignment w:val="baseline"/>
        <w:rPr>
          <w:rFonts w:ascii="ＭＳ 明朝" w:eastAsia="ＭＳ 明朝" w:hAnsi="ＭＳ 明朝" w:cs="ＭＳ 明朝"/>
          <w:color w:val="000000"/>
          <w:kern w:val="0"/>
          <w:sz w:val="22"/>
        </w:rPr>
      </w:pPr>
    </w:p>
    <w:p w:rsidR="006C35EB" w:rsidRPr="00823D6B" w:rsidRDefault="006C35EB" w:rsidP="006C35EB">
      <w:pPr>
        <w:suppressAutoHyphens/>
        <w:wordWrap w:val="0"/>
        <w:ind w:left="218" w:hanging="218"/>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（インターネットリテラシーの向上）</w:t>
      </w:r>
    </w:p>
    <w:p w:rsidR="006C35EB" w:rsidRPr="00823D6B" w:rsidRDefault="006C35EB" w:rsidP="006C35EB">
      <w:pPr>
        <w:suppressAutoHyphens/>
        <w:wordWrap w:val="0"/>
        <w:ind w:left="218" w:hanging="218"/>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第</w:t>
      </w:r>
      <w:r w:rsidR="00F60261" w:rsidRPr="00823D6B">
        <w:rPr>
          <w:rFonts w:ascii="ＭＳ 明朝" w:eastAsia="ＭＳ 明朝" w:hAnsi="ＭＳ 明朝" w:cs="ＭＳ 明朝" w:hint="eastAsia"/>
          <w:color w:val="000000"/>
          <w:kern w:val="0"/>
          <w:sz w:val="22"/>
        </w:rPr>
        <w:t>８</w:t>
      </w:r>
      <w:r w:rsidRPr="00823D6B">
        <w:rPr>
          <w:rFonts w:ascii="ＭＳ 明朝" w:eastAsia="ＭＳ 明朝" w:hAnsi="ＭＳ 明朝" w:cs="ＭＳ 明朝" w:hint="eastAsia"/>
          <w:color w:val="000000"/>
          <w:kern w:val="0"/>
          <w:sz w:val="22"/>
        </w:rPr>
        <w:t>条　県は、県民の年齢、立場等に応じたインターネットリテラシーを学ぶ機会を提供するため、研修会、講演会等の開催のほか、教材等の制作、情報提供等必要な施策を講ずるものとする。</w:t>
      </w:r>
    </w:p>
    <w:p w:rsidR="006C35EB" w:rsidRPr="00823D6B" w:rsidRDefault="006C35EB" w:rsidP="006C35EB">
      <w:pPr>
        <w:suppressAutoHyphens/>
        <w:wordWrap w:val="0"/>
        <w:ind w:left="218" w:hanging="218"/>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２　県は、青少年に対する前項の施策を講じるに当たっては、学校教育と連携して取り組むとともに、就学前からの学びについて保護者の理解を得ながら取り組むよう努めるものとする。</w:t>
      </w:r>
    </w:p>
    <w:p w:rsidR="00072923" w:rsidRPr="00823D6B" w:rsidRDefault="00072923" w:rsidP="006C35EB">
      <w:pPr>
        <w:suppressAutoHyphens/>
        <w:wordWrap w:val="0"/>
        <w:jc w:val="left"/>
        <w:textAlignment w:val="baseline"/>
        <w:rPr>
          <w:rFonts w:ascii="ＭＳ 明朝" w:eastAsia="ＭＳ 明朝" w:hAnsi="ＭＳ 明朝" w:cs="ＭＳ 明朝"/>
          <w:color w:val="000000"/>
          <w:kern w:val="0"/>
          <w:sz w:val="22"/>
        </w:rPr>
      </w:pPr>
    </w:p>
    <w:p w:rsidR="006C35EB" w:rsidRPr="00823D6B" w:rsidRDefault="006C35EB" w:rsidP="006C35EB">
      <w:pPr>
        <w:suppressAutoHyphens/>
        <w:wordWrap w:val="0"/>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（県民の理解の増進）</w:t>
      </w:r>
    </w:p>
    <w:p w:rsidR="006C35EB" w:rsidRPr="00823D6B" w:rsidRDefault="006C35EB" w:rsidP="006C35EB">
      <w:pPr>
        <w:suppressAutoHyphens/>
        <w:wordWrap w:val="0"/>
        <w:ind w:left="218" w:hanging="218"/>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第</w:t>
      </w:r>
      <w:r w:rsidR="00F60261" w:rsidRPr="00823D6B">
        <w:rPr>
          <w:rFonts w:ascii="ＭＳ 明朝" w:eastAsia="ＭＳ 明朝" w:hAnsi="ＭＳ 明朝" w:cs="ＭＳ 明朝" w:hint="eastAsia"/>
          <w:color w:val="000000"/>
          <w:kern w:val="0"/>
          <w:sz w:val="22"/>
        </w:rPr>
        <w:t>９</w:t>
      </w:r>
      <w:r w:rsidRPr="00823D6B">
        <w:rPr>
          <w:rFonts w:ascii="ＭＳ 明朝" w:eastAsia="ＭＳ 明朝" w:hAnsi="ＭＳ 明朝" w:cs="ＭＳ 明朝" w:hint="eastAsia"/>
          <w:color w:val="000000"/>
          <w:kern w:val="0"/>
          <w:sz w:val="22"/>
        </w:rPr>
        <w:t>条　県は、誹謗中傷等の問題に関する県民の理解を深めるため、広報その他の啓発活動を行うものとする。</w:t>
      </w:r>
    </w:p>
    <w:p w:rsidR="00EC1B8C" w:rsidRPr="00823D6B" w:rsidRDefault="00EC1B8C" w:rsidP="006C35EB">
      <w:pPr>
        <w:suppressAutoHyphens/>
        <w:wordWrap w:val="0"/>
        <w:jc w:val="left"/>
        <w:textAlignment w:val="baseline"/>
        <w:rPr>
          <w:rFonts w:ascii="ＭＳ 明朝" w:eastAsia="ＭＳ 明朝" w:hAnsi="ＭＳ 明朝" w:cs="ＭＳ 明朝"/>
          <w:color w:val="000000"/>
          <w:kern w:val="0"/>
          <w:sz w:val="22"/>
        </w:rPr>
      </w:pPr>
    </w:p>
    <w:p w:rsidR="006C35EB" w:rsidRPr="00823D6B" w:rsidRDefault="006C35EB" w:rsidP="006C35EB">
      <w:pPr>
        <w:suppressAutoHyphens/>
        <w:wordWrap w:val="0"/>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（財政上の措置）</w:t>
      </w:r>
    </w:p>
    <w:p w:rsidR="006C35EB" w:rsidRPr="00823D6B" w:rsidRDefault="006C35EB" w:rsidP="006C35EB">
      <w:pPr>
        <w:suppressAutoHyphens/>
        <w:wordWrap w:val="0"/>
        <w:ind w:left="218" w:hanging="218"/>
        <w:jc w:val="left"/>
        <w:textAlignment w:val="baseline"/>
        <w:rPr>
          <w:rFonts w:ascii="ＭＳ 明朝" w:eastAsia="ＭＳ 明朝" w:hAnsi="Times New Roman" w:cs="Times New Roman"/>
          <w:color w:val="000000"/>
          <w:kern w:val="0"/>
          <w:sz w:val="22"/>
        </w:rPr>
      </w:pPr>
      <w:r w:rsidRPr="00823D6B">
        <w:rPr>
          <w:rFonts w:ascii="ＭＳ 明朝" w:eastAsia="ＭＳ 明朝" w:hAnsi="ＭＳ 明朝" w:cs="ＭＳ 明朝" w:hint="eastAsia"/>
          <w:color w:val="000000"/>
          <w:kern w:val="0"/>
          <w:sz w:val="22"/>
        </w:rPr>
        <w:t>第</w:t>
      </w:r>
      <w:r w:rsidR="00F60261" w:rsidRPr="00823D6B">
        <w:rPr>
          <w:rFonts w:ascii="ＭＳ 明朝" w:eastAsia="ＭＳ 明朝" w:hAnsi="ＭＳ 明朝" w:cs="ＭＳ 明朝" w:hint="eastAsia"/>
          <w:color w:val="000000"/>
          <w:kern w:val="0"/>
          <w:sz w:val="22"/>
        </w:rPr>
        <w:t>1</w:t>
      </w:r>
      <w:r w:rsidR="00F60261" w:rsidRPr="00823D6B">
        <w:rPr>
          <w:rFonts w:ascii="ＭＳ 明朝" w:eastAsia="ＭＳ 明朝" w:hAnsi="ＭＳ 明朝" w:cs="ＭＳ 明朝"/>
          <w:color w:val="000000"/>
          <w:kern w:val="0"/>
          <w:sz w:val="22"/>
        </w:rPr>
        <w:t>0</w:t>
      </w:r>
      <w:r w:rsidRPr="00823D6B">
        <w:rPr>
          <w:rFonts w:ascii="ＭＳ 明朝" w:eastAsia="ＭＳ 明朝" w:hAnsi="ＭＳ 明朝" w:cs="ＭＳ 明朝" w:hint="eastAsia"/>
          <w:color w:val="000000"/>
          <w:kern w:val="0"/>
          <w:sz w:val="22"/>
        </w:rPr>
        <w:t>条　県は、この条例に規定する施策を推進するために必要な財政上の措置を講ずるものとする。</w:t>
      </w:r>
    </w:p>
    <w:sectPr w:rsidR="006C35EB" w:rsidRPr="00823D6B" w:rsidSect="00CF408E">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B78" w:rsidRDefault="008E2B78" w:rsidP="003E1651">
      <w:r>
        <w:separator/>
      </w:r>
    </w:p>
  </w:endnote>
  <w:endnote w:type="continuationSeparator" w:id="0">
    <w:p w:rsidR="008E2B78" w:rsidRDefault="008E2B78" w:rsidP="003E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B78" w:rsidRDefault="008E2B78" w:rsidP="003E1651">
      <w:r>
        <w:separator/>
      </w:r>
    </w:p>
  </w:footnote>
  <w:footnote w:type="continuationSeparator" w:id="0">
    <w:p w:rsidR="008E2B78" w:rsidRDefault="008E2B78" w:rsidP="003E1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2C2"/>
    <w:multiLevelType w:val="hybridMultilevel"/>
    <w:tmpl w:val="F4445BDC"/>
    <w:lvl w:ilvl="0" w:tplc="017A1474">
      <w:start w:val="1"/>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5EB4AAB"/>
    <w:multiLevelType w:val="hybridMultilevel"/>
    <w:tmpl w:val="03C27644"/>
    <w:lvl w:ilvl="0" w:tplc="35E4DC8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B57D1D"/>
    <w:multiLevelType w:val="hybridMultilevel"/>
    <w:tmpl w:val="2598BF0C"/>
    <w:lvl w:ilvl="0" w:tplc="04090001">
      <w:start w:val="1"/>
      <w:numFmt w:val="bullet"/>
      <w:lvlText w:val=""/>
      <w:lvlJc w:val="left"/>
      <w:pPr>
        <w:ind w:left="660" w:hanging="420"/>
      </w:pPr>
      <w:rPr>
        <w:rFonts w:ascii="Wingdings" w:hAnsi="Wingdings" w:hint="default"/>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BBF1EDF"/>
    <w:multiLevelType w:val="hybridMultilevel"/>
    <w:tmpl w:val="4B94F5A4"/>
    <w:lvl w:ilvl="0" w:tplc="04090001">
      <w:start w:val="1"/>
      <w:numFmt w:val="bullet"/>
      <w:lvlText w:val=""/>
      <w:lvlJc w:val="left"/>
      <w:pPr>
        <w:ind w:left="660" w:hanging="420"/>
      </w:pPr>
      <w:rPr>
        <w:rFonts w:ascii="Wingdings" w:hAnsi="Wingdings" w:hint="default"/>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E2E7D01"/>
    <w:multiLevelType w:val="hybridMultilevel"/>
    <w:tmpl w:val="DD525042"/>
    <w:lvl w:ilvl="0" w:tplc="BFB07A86">
      <w:start w:val="1"/>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D3C1C14"/>
    <w:multiLevelType w:val="hybridMultilevel"/>
    <w:tmpl w:val="EEB667D0"/>
    <w:lvl w:ilvl="0" w:tplc="F8C41F6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60D4A89"/>
    <w:multiLevelType w:val="hybridMultilevel"/>
    <w:tmpl w:val="E8F8FBBE"/>
    <w:lvl w:ilvl="0" w:tplc="5BF42E70">
      <w:start w:val="4"/>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5"/>
  </w:num>
  <w:num w:numId="3">
    <w:abstractNumId w:val="6"/>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E9F"/>
    <w:rsid w:val="00010967"/>
    <w:rsid w:val="00013A39"/>
    <w:rsid w:val="00060217"/>
    <w:rsid w:val="00072923"/>
    <w:rsid w:val="000876EB"/>
    <w:rsid w:val="000D3605"/>
    <w:rsid w:val="000D66CE"/>
    <w:rsid w:val="000F4E81"/>
    <w:rsid w:val="00115E0C"/>
    <w:rsid w:val="00144029"/>
    <w:rsid w:val="0016203A"/>
    <w:rsid w:val="001B0747"/>
    <w:rsid w:val="001F7B4F"/>
    <w:rsid w:val="00215BCD"/>
    <w:rsid w:val="002557D2"/>
    <w:rsid w:val="00287AB7"/>
    <w:rsid w:val="002B6B88"/>
    <w:rsid w:val="002F762F"/>
    <w:rsid w:val="00307D35"/>
    <w:rsid w:val="00366B6B"/>
    <w:rsid w:val="00375FCF"/>
    <w:rsid w:val="00384818"/>
    <w:rsid w:val="003D77FB"/>
    <w:rsid w:val="003E1651"/>
    <w:rsid w:val="003E2BC1"/>
    <w:rsid w:val="0044202F"/>
    <w:rsid w:val="00455E96"/>
    <w:rsid w:val="00483721"/>
    <w:rsid w:val="004E468D"/>
    <w:rsid w:val="00517E7B"/>
    <w:rsid w:val="00520EF0"/>
    <w:rsid w:val="005226F3"/>
    <w:rsid w:val="0054120F"/>
    <w:rsid w:val="00541E89"/>
    <w:rsid w:val="00550BFA"/>
    <w:rsid w:val="005522D4"/>
    <w:rsid w:val="00600F69"/>
    <w:rsid w:val="00605188"/>
    <w:rsid w:val="006254FB"/>
    <w:rsid w:val="006574E9"/>
    <w:rsid w:val="00660A7F"/>
    <w:rsid w:val="006774B3"/>
    <w:rsid w:val="00692333"/>
    <w:rsid w:val="00693EC3"/>
    <w:rsid w:val="006B0C9B"/>
    <w:rsid w:val="006C35EB"/>
    <w:rsid w:val="006D2AF8"/>
    <w:rsid w:val="006F2D57"/>
    <w:rsid w:val="00723874"/>
    <w:rsid w:val="0075164F"/>
    <w:rsid w:val="007565B1"/>
    <w:rsid w:val="00756678"/>
    <w:rsid w:val="00763D82"/>
    <w:rsid w:val="0079528E"/>
    <w:rsid w:val="007B1667"/>
    <w:rsid w:val="007B57AE"/>
    <w:rsid w:val="007D7769"/>
    <w:rsid w:val="00823D6B"/>
    <w:rsid w:val="008470F2"/>
    <w:rsid w:val="008603AA"/>
    <w:rsid w:val="00871D7D"/>
    <w:rsid w:val="0089219A"/>
    <w:rsid w:val="0089521D"/>
    <w:rsid w:val="00896322"/>
    <w:rsid w:val="008A0C88"/>
    <w:rsid w:val="008D7F94"/>
    <w:rsid w:val="008E2B78"/>
    <w:rsid w:val="008E4B6F"/>
    <w:rsid w:val="009211F3"/>
    <w:rsid w:val="009342B3"/>
    <w:rsid w:val="00955EDD"/>
    <w:rsid w:val="009674E9"/>
    <w:rsid w:val="009B64EB"/>
    <w:rsid w:val="009C0003"/>
    <w:rsid w:val="009C5243"/>
    <w:rsid w:val="00A701B5"/>
    <w:rsid w:val="00A73021"/>
    <w:rsid w:val="00AA153D"/>
    <w:rsid w:val="00AF461D"/>
    <w:rsid w:val="00B12640"/>
    <w:rsid w:val="00B13536"/>
    <w:rsid w:val="00B17A99"/>
    <w:rsid w:val="00B31782"/>
    <w:rsid w:val="00B44515"/>
    <w:rsid w:val="00B62DF5"/>
    <w:rsid w:val="00B92082"/>
    <w:rsid w:val="00B9292C"/>
    <w:rsid w:val="00B937BE"/>
    <w:rsid w:val="00BD63B7"/>
    <w:rsid w:val="00BE54D2"/>
    <w:rsid w:val="00C34779"/>
    <w:rsid w:val="00C37294"/>
    <w:rsid w:val="00C40410"/>
    <w:rsid w:val="00CB4922"/>
    <w:rsid w:val="00CD7B2C"/>
    <w:rsid w:val="00CF408E"/>
    <w:rsid w:val="00D11D00"/>
    <w:rsid w:val="00D4413F"/>
    <w:rsid w:val="00D50F03"/>
    <w:rsid w:val="00D82A27"/>
    <w:rsid w:val="00D94412"/>
    <w:rsid w:val="00DE716C"/>
    <w:rsid w:val="00DF5EE0"/>
    <w:rsid w:val="00DF7955"/>
    <w:rsid w:val="00E01E9F"/>
    <w:rsid w:val="00E35995"/>
    <w:rsid w:val="00E367DD"/>
    <w:rsid w:val="00E40DE9"/>
    <w:rsid w:val="00E97D4E"/>
    <w:rsid w:val="00EC1B8C"/>
    <w:rsid w:val="00F0184B"/>
    <w:rsid w:val="00F13E03"/>
    <w:rsid w:val="00F52F5C"/>
    <w:rsid w:val="00F60261"/>
    <w:rsid w:val="00F73C7C"/>
    <w:rsid w:val="00F73CCD"/>
    <w:rsid w:val="00FB3518"/>
    <w:rsid w:val="00FB3A98"/>
    <w:rsid w:val="00FF27AD"/>
    <w:rsid w:val="00FF5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6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66CE"/>
    <w:pPr>
      <w:ind w:leftChars="400" w:left="840"/>
    </w:pPr>
    <w:rPr>
      <w:sz w:val="22"/>
    </w:rPr>
  </w:style>
  <w:style w:type="paragraph" w:styleId="a5">
    <w:name w:val="Balloon Text"/>
    <w:basedOn w:val="a"/>
    <w:link w:val="a6"/>
    <w:uiPriority w:val="99"/>
    <w:semiHidden/>
    <w:unhideWhenUsed/>
    <w:rsid w:val="00B9292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292C"/>
    <w:rPr>
      <w:rFonts w:asciiTheme="majorHAnsi" w:eastAsiaTheme="majorEastAsia" w:hAnsiTheme="majorHAnsi" w:cstheme="majorBidi"/>
      <w:sz w:val="18"/>
      <w:szCs w:val="18"/>
    </w:rPr>
  </w:style>
  <w:style w:type="paragraph" w:styleId="a7">
    <w:name w:val="header"/>
    <w:basedOn w:val="a"/>
    <w:link w:val="a8"/>
    <w:uiPriority w:val="99"/>
    <w:unhideWhenUsed/>
    <w:rsid w:val="003E1651"/>
    <w:pPr>
      <w:tabs>
        <w:tab w:val="center" w:pos="4252"/>
        <w:tab w:val="right" w:pos="8504"/>
      </w:tabs>
      <w:snapToGrid w:val="0"/>
    </w:pPr>
  </w:style>
  <w:style w:type="character" w:customStyle="1" w:styleId="a8">
    <w:name w:val="ヘッダー (文字)"/>
    <w:basedOn w:val="a0"/>
    <w:link w:val="a7"/>
    <w:uiPriority w:val="99"/>
    <w:rsid w:val="003E1651"/>
  </w:style>
  <w:style w:type="paragraph" w:styleId="a9">
    <w:name w:val="footer"/>
    <w:basedOn w:val="a"/>
    <w:link w:val="aa"/>
    <w:uiPriority w:val="99"/>
    <w:unhideWhenUsed/>
    <w:rsid w:val="003E1651"/>
    <w:pPr>
      <w:tabs>
        <w:tab w:val="center" w:pos="4252"/>
        <w:tab w:val="right" w:pos="8504"/>
      </w:tabs>
      <w:snapToGrid w:val="0"/>
    </w:pPr>
  </w:style>
  <w:style w:type="character" w:customStyle="1" w:styleId="aa">
    <w:name w:val="フッター (文字)"/>
    <w:basedOn w:val="a0"/>
    <w:link w:val="a9"/>
    <w:uiPriority w:val="99"/>
    <w:rsid w:val="003E1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8338D-F8A9-4008-B011-5C1B67D5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2020-10-06T05:59:00Z</dcterms:created>
  <dcterms:modified xsi:type="dcterms:W3CDTF">2020-10-06T05:59:00Z</dcterms:modified>
</cp:coreProperties>
</file>