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様式4-1 または 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 xml:space="preserve">避難経路について 様式4-1 または 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:rsidTr="00A2336B">
        <w:tc>
          <w:tcPr>
            <w:tcW w:w="1838" w:type="dxa"/>
            <w:shd w:val="clear" w:color="auto" w:fill="7F7F7F" w:themeFill="text1" w:themeFillTint="80"/>
            <w:vAlign w:val="center"/>
          </w:tcPr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107F6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　　）</w:t>
            </w:r>
          </w:p>
          <w:p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107F6" w:rsidRDefault="00654AA8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:rsidR="00F107F6" w:rsidRDefault="00654AA8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:rsidR="00F107F6" w:rsidRDefault="00F107F6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）台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1D045B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AC6C8F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〇</w:t>
            </w: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:rsidR="002D2CCB" w:rsidRDefault="002D2CCB" w:rsidP="00AC6C8F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AC6C8F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2階</w:t>
            </w:r>
            <w:r w:rsidR="00AC6C8F" w:rsidRPr="00AC6C8F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食堂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:rsidR="00654AA8" w:rsidRPr="00654AA8" w:rsidRDefault="00654AA8" w:rsidP="00654AA8">
      <w:pPr>
        <w:spacing w:line="480" w:lineRule="exact"/>
        <w:ind w:firstLineChars="100" w:firstLine="360"/>
        <w:rPr>
          <w:rFonts w:ascii="HGPｺﾞｼｯｸM" w:eastAsia="HGPｺﾞｼｯｸM" w:hint="eastAsia"/>
          <w:color w:val="808080" w:themeColor="background1" w:themeShade="80"/>
          <w:sz w:val="36"/>
        </w:rPr>
      </w:pPr>
      <w:r w:rsidRPr="00654AA8">
        <w:rPr>
          <w:rFonts w:ascii="HGPｺﾞｼｯｸM" w:eastAsia="HGPｺﾞｼｯｸM" w:hint="eastAsia"/>
          <w:color w:val="808080" w:themeColor="background1" w:themeShade="80"/>
          <w:sz w:val="36"/>
        </w:rPr>
        <w:t>※土砂災害警戒区域外への施設外避難が望まれるところではあるが、</w:t>
      </w:r>
    </w:p>
    <w:p w:rsidR="00654AA8" w:rsidRPr="00654AA8" w:rsidRDefault="00654AA8" w:rsidP="00654AA8">
      <w:pPr>
        <w:spacing w:line="480" w:lineRule="exact"/>
        <w:ind w:firstLineChars="100" w:firstLine="360"/>
        <w:rPr>
          <w:rFonts w:ascii="HGPｺﾞｼｯｸM" w:eastAsia="HGPｺﾞｼｯｸM" w:hint="eastAsia"/>
          <w:color w:val="808080" w:themeColor="background1" w:themeShade="80"/>
          <w:sz w:val="36"/>
        </w:rPr>
      </w:pPr>
      <w:r w:rsidRPr="00654AA8">
        <w:rPr>
          <w:rFonts w:ascii="HGPｺﾞｼｯｸM" w:eastAsia="HGPｺﾞｼｯｸM" w:hint="eastAsia"/>
          <w:color w:val="808080" w:themeColor="background1" w:themeShade="80"/>
          <w:sz w:val="36"/>
        </w:rPr>
        <w:t>・町内の福祉避難所等も土砂災害警戒区域内にあること、</w:t>
      </w:r>
    </w:p>
    <w:p w:rsidR="00654AA8" w:rsidRPr="00654AA8" w:rsidRDefault="00654AA8" w:rsidP="00654AA8">
      <w:pPr>
        <w:spacing w:line="480" w:lineRule="exact"/>
        <w:ind w:firstLineChars="100" w:firstLine="360"/>
        <w:rPr>
          <w:rFonts w:ascii="HGPｺﾞｼｯｸM" w:eastAsia="HGPｺﾞｼｯｸM" w:hint="eastAsia"/>
          <w:color w:val="808080" w:themeColor="background1" w:themeShade="80"/>
          <w:sz w:val="36"/>
        </w:rPr>
      </w:pPr>
      <w:r w:rsidRPr="00654AA8">
        <w:rPr>
          <w:rFonts w:ascii="HGPｺﾞｼｯｸM" w:eastAsia="HGPｺﾞｼｯｸM" w:hint="eastAsia"/>
          <w:color w:val="808080" w:themeColor="background1" w:themeShade="80"/>
          <w:sz w:val="36"/>
        </w:rPr>
        <w:t>・移動経路の多くの箇所が土砂災害警戒区域内にあること、</w:t>
      </w:r>
    </w:p>
    <w:p w:rsidR="00654AA8" w:rsidRPr="00654AA8" w:rsidRDefault="00654AA8" w:rsidP="00654AA8">
      <w:pPr>
        <w:spacing w:line="480" w:lineRule="exact"/>
        <w:ind w:firstLineChars="100" w:firstLine="360"/>
        <w:rPr>
          <w:rFonts w:ascii="HGPｺﾞｼｯｸM" w:eastAsia="HGPｺﾞｼｯｸM" w:hint="eastAsia"/>
          <w:color w:val="808080" w:themeColor="background1" w:themeShade="80"/>
          <w:sz w:val="36"/>
        </w:rPr>
      </w:pPr>
      <w:r w:rsidRPr="00654AA8">
        <w:rPr>
          <w:rFonts w:ascii="HGPｺﾞｼｯｸM" w:eastAsia="HGPｺﾞｼｯｸM" w:hint="eastAsia"/>
          <w:color w:val="808080" w:themeColor="background1" w:themeShade="80"/>
          <w:sz w:val="36"/>
        </w:rPr>
        <w:t>・町外へ避難するとしても長時間の移動を要するため、利用者に大</w:t>
      </w:r>
    </w:p>
    <w:p w:rsidR="00654AA8" w:rsidRPr="00654AA8" w:rsidRDefault="00654AA8" w:rsidP="00654AA8">
      <w:pPr>
        <w:spacing w:line="480" w:lineRule="exact"/>
        <w:ind w:firstLineChars="100" w:firstLine="360"/>
        <w:rPr>
          <w:rFonts w:ascii="HGPｺﾞｼｯｸM" w:eastAsia="HGPｺﾞｼｯｸM" w:hint="eastAsia"/>
          <w:color w:val="808080" w:themeColor="background1" w:themeShade="80"/>
          <w:sz w:val="36"/>
        </w:rPr>
      </w:pPr>
      <w:r w:rsidRPr="00654AA8">
        <w:rPr>
          <w:rFonts w:ascii="HGPｺﾞｼｯｸM" w:eastAsia="HGPｺﾞｼｯｸM" w:hint="eastAsia"/>
          <w:color w:val="808080" w:themeColor="background1" w:themeShade="80"/>
          <w:sz w:val="36"/>
        </w:rPr>
        <w:t xml:space="preserve">　きな負担をかけることで、かえって身体的なリスクが高いこと、</w:t>
      </w:r>
    </w:p>
    <w:p w:rsidR="00D96C53" w:rsidRDefault="00654AA8" w:rsidP="00654AA8">
      <w:pPr>
        <w:spacing w:line="480" w:lineRule="exact"/>
        <w:ind w:leftChars="200" w:left="420"/>
        <w:rPr>
          <w:rFonts w:ascii="HGPｺﾞｼｯｸM" w:eastAsia="HGPｺﾞｼｯｸM"/>
          <w:sz w:val="36"/>
        </w:rPr>
      </w:pPr>
      <w:r w:rsidRPr="00654AA8">
        <w:rPr>
          <w:rFonts w:ascii="HGPｺﾞｼｯｸM" w:eastAsia="HGPｺﾞｼｯｸM" w:hint="eastAsia"/>
          <w:color w:val="808080" w:themeColor="background1" w:themeShade="80"/>
          <w:sz w:val="36"/>
        </w:rPr>
        <w:t>等の理由から、施設内の相対的に安全な場所(上記)への待避を行</w:t>
      </w:r>
      <w:bookmarkStart w:id="0" w:name="_GoBack"/>
      <w:bookmarkEnd w:id="0"/>
      <w:r w:rsidRPr="00654AA8">
        <w:rPr>
          <w:rFonts w:ascii="HGPｺﾞｼｯｸM" w:eastAsia="HGPｺﾞｼｯｸM" w:hint="eastAsia"/>
          <w:color w:val="808080" w:themeColor="background1" w:themeShade="80"/>
          <w:sz w:val="36"/>
        </w:rPr>
        <w:t>うこととする。ただし、災害発生により一定期間孤立する恐れがあるため、それを想定した備蓄の準備を行うこととする</w:t>
      </w:r>
      <w:r w:rsidRPr="00654AA8">
        <w:rPr>
          <w:rFonts w:ascii="HGPｺﾞｼｯｸM" w:eastAsia="HGPｺﾞｼｯｸM" w:hint="eastAsia"/>
          <w:sz w:val="36"/>
        </w:rPr>
        <w:t>。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10" w:rsidRDefault="000D0710" w:rsidP="00303338">
      <w:r>
        <w:separator/>
      </w:r>
    </w:p>
  </w:endnote>
  <w:endnote w:type="continuationSeparator" w:id="0">
    <w:p w:rsidR="000D0710" w:rsidRDefault="000D0710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10" w:rsidRDefault="000D0710" w:rsidP="00303338">
      <w:r>
        <w:separator/>
      </w:r>
    </w:p>
  </w:footnote>
  <w:footnote w:type="continuationSeparator" w:id="0">
    <w:p w:rsidR="000D0710" w:rsidRDefault="000D0710" w:rsidP="0030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0733B3"/>
    <w:rsid w:val="00075E2B"/>
    <w:rsid w:val="000D0710"/>
    <w:rsid w:val="00121FC3"/>
    <w:rsid w:val="001D045B"/>
    <w:rsid w:val="001E1DE1"/>
    <w:rsid w:val="002D2CCB"/>
    <w:rsid w:val="00303338"/>
    <w:rsid w:val="003D5524"/>
    <w:rsid w:val="00437993"/>
    <w:rsid w:val="004E1850"/>
    <w:rsid w:val="0054010C"/>
    <w:rsid w:val="0058252B"/>
    <w:rsid w:val="00654AA8"/>
    <w:rsid w:val="00677E4B"/>
    <w:rsid w:val="0088456F"/>
    <w:rsid w:val="008902AA"/>
    <w:rsid w:val="009A1CB1"/>
    <w:rsid w:val="00A21AC3"/>
    <w:rsid w:val="00A2336B"/>
    <w:rsid w:val="00AC6C8F"/>
    <w:rsid w:val="00AE3663"/>
    <w:rsid w:val="00B65504"/>
    <w:rsid w:val="00BC494F"/>
    <w:rsid w:val="00C52E90"/>
    <w:rsid w:val="00CE2420"/>
    <w:rsid w:val="00D30C40"/>
    <w:rsid w:val="00D96C53"/>
    <w:rsid w:val="00ED5958"/>
    <w:rsid w:val="00F107F6"/>
    <w:rsid w:val="00F3503E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2019-08-20T10:19:00Z</dcterms:modified>
</cp:coreProperties>
</file>