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0364A4" w:rsidRPr="000364A4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施設長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E39D9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関係機関との連絡・調整</w:t>
            </w:r>
          </w:p>
        </w:tc>
        <w:tc>
          <w:tcPr>
            <w:tcW w:w="3260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施設長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部長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課長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部長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課長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係長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適宜指示を出す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E39D9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利用者家族への連絡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課長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係長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主任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適宜指示を出す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係長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主任</w:t>
            </w:r>
          </w:p>
          <w:p w:rsidR="00AC0C23" w:rsidRPr="00AC0C23" w:rsidRDefault="0016096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リーダー</w:t>
            </w:r>
          </w:p>
          <w:p w:rsidR="00AC0C23" w:rsidRPr="002E39D9" w:rsidRDefault="0016096B" w:rsidP="002E39D9">
            <w:pPr>
              <w:spacing w:line="300" w:lineRule="exact"/>
              <w:ind w:left="1320" w:hangingChars="600" w:hanging="1320"/>
              <w:jc w:val="left"/>
              <w:rPr>
                <w:rFonts w:ascii="HGPｺﾞｼｯｸM" w:eastAsia="HGPｺﾞｼｯｸM" w:hAnsi="HGP創英角ｺﾞｼｯｸUB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2E39D9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栄養士、</w:t>
            </w:r>
            <w:r w:rsidR="002E39D9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2E39D9"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適宜指示を出す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rPr>
          <w:trHeight w:val="999"/>
        </w:trPr>
        <w:tc>
          <w:tcPr>
            <w:tcW w:w="1555" w:type="dxa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Tr="00AC0C23">
        <w:tc>
          <w:tcPr>
            <w:tcW w:w="1555" w:type="dxa"/>
          </w:tcPr>
          <w:p w:rsidR="00AC0C23" w:rsidRPr="002E39D9" w:rsidRDefault="002E39D9" w:rsidP="002E39D9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協力施設</w:t>
            </w:r>
          </w:p>
        </w:tc>
        <w:tc>
          <w:tcPr>
            <w:tcW w:w="3969" w:type="dxa"/>
          </w:tcPr>
          <w:p w:rsidR="00AC0C23" w:rsidRPr="00AC0C23" w:rsidRDefault="0016096B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:rsidR="00AC0C23" w:rsidRPr="00AC0C23" w:rsidRDefault="0016096B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39D9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:rsidR="00AC0C23" w:rsidRPr="00AC0C23" w:rsidRDefault="0016096B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2E39D9" w:rsidRDefault="002E39D9" w:rsidP="00AC0C23">
            <w:pPr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lastRenderedPageBreak/>
              <w:t>高齢者福祉施設○○</w:t>
            </w:r>
          </w:p>
          <w:p w:rsidR="002E39D9" w:rsidRPr="002E39D9" w:rsidRDefault="002E39D9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2E39D9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障害者支援施設○○</w:t>
            </w:r>
          </w:p>
        </w:tc>
        <w:tc>
          <w:tcPr>
            <w:tcW w:w="1672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1E" w:rsidRDefault="0060501E" w:rsidP="00384843">
      <w:r>
        <w:separator/>
      </w:r>
    </w:p>
  </w:endnote>
  <w:endnote w:type="continuationSeparator" w:id="0">
    <w:p w:rsidR="0060501E" w:rsidRDefault="0060501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B" w:rsidRDefault="001609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B" w:rsidRDefault="001609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B" w:rsidRDefault="001609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1E" w:rsidRDefault="0060501E" w:rsidP="00384843">
      <w:r>
        <w:separator/>
      </w:r>
    </w:p>
  </w:footnote>
  <w:footnote w:type="continuationSeparator" w:id="0">
    <w:p w:rsidR="0060501E" w:rsidRDefault="0060501E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B" w:rsidRDefault="001609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B" w:rsidRDefault="001609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B" w:rsidRDefault="001609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21EC9"/>
    <w:rsid w:val="000364A4"/>
    <w:rsid w:val="00036A3E"/>
    <w:rsid w:val="00044076"/>
    <w:rsid w:val="00107549"/>
    <w:rsid w:val="00121FC3"/>
    <w:rsid w:val="00125E6E"/>
    <w:rsid w:val="0016096B"/>
    <w:rsid w:val="00181809"/>
    <w:rsid w:val="001859A1"/>
    <w:rsid w:val="002E39D9"/>
    <w:rsid w:val="00384843"/>
    <w:rsid w:val="003A6116"/>
    <w:rsid w:val="0054010C"/>
    <w:rsid w:val="0060501E"/>
    <w:rsid w:val="006C2A0B"/>
    <w:rsid w:val="00730D97"/>
    <w:rsid w:val="007D285B"/>
    <w:rsid w:val="007D545F"/>
    <w:rsid w:val="007F2136"/>
    <w:rsid w:val="00855641"/>
    <w:rsid w:val="0094390F"/>
    <w:rsid w:val="009A5A2A"/>
    <w:rsid w:val="00AC0C23"/>
    <w:rsid w:val="00B9689F"/>
    <w:rsid w:val="00C23939"/>
    <w:rsid w:val="00C52E90"/>
    <w:rsid w:val="00D350E7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9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D2DB-3554-4DB2-BE87-1A2995EF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2018-08-07T08:18:00Z</dcterms:created>
  <dcterms:modified xsi:type="dcterms:W3CDTF">2018-08-07T08:18:00Z</dcterms:modified>
</cp:coreProperties>
</file>