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495" w:rsidRDefault="00BF0495">
      <w:pPr>
        <w:rPr>
          <w:rFonts w:hint="default"/>
        </w:rPr>
      </w:pPr>
      <w:r>
        <w:t>別記様式第１６号（規格Ａ４）（第１３条関係）</w:t>
      </w:r>
    </w:p>
    <w:p w:rsidR="00BF0495" w:rsidRDefault="00BF0495">
      <w:pPr>
        <w:rPr>
          <w:rFonts w:hint="default"/>
        </w:rPr>
      </w:pPr>
    </w:p>
    <w:p w:rsidR="00BF0495" w:rsidRDefault="00BF0495">
      <w:pPr>
        <w:jc w:val="center"/>
        <w:rPr>
          <w:rFonts w:hint="default"/>
        </w:rPr>
      </w:pPr>
      <w:r>
        <w:t>特定事業地位承継届出書</w:t>
      </w:r>
    </w:p>
    <w:p w:rsidR="00BF0495" w:rsidRDefault="00BF0495">
      <w:pPr>
        <w:wordWrap w:val="0"/>
        <w:jc w:val="right"/>
        <w:rPr>
          <w:rFonts w:hint="default"/>
        </w:rPr>
      </w:pPr>
      <w:r>
        <w:t xml:space="preserve">年　　月　　日　</w:t>
      </w:r>
    </w:p>
    <w:p w:rsidR="00BF0495" w:rsidRDefault="00BF0495">
      <w:pPr>
        <w:rPr>
          <w:rFonts w:hint="default"/>
        </w:rPr>
      </w:pPr>
      <w:r>
        <w:t xml:space="preserve">　群馬県知事　あて</w:t>
      </w:r>
    </w:p>
    <w:p w:rsidR="00BF0495" w:rsidRDefault="00BF0495">
      <w:pPr>
        <w:wordWrap w:val="0"/>
        <w:jc w:val="right"/>
        <w:rPr>
          <w:rFonts w:hint="default"/>
        </w:rPr>
      </w:pPr>
      <w:r>
        <w:t xml:space="preserve">住所　　　　　　　　　　　　　　　　　　　　　　　</w:t>
      </w:r>
    </w:p>
    <w:p w:rsidR="00BF0495" w:rsidRDefault="00BF0495">
      <w:pPr>
        <w:wordWrap w:val="0"/>
        <w:jc w:val="right"/>
        <w:rPr>
          <w:rFonts w:hint="default"/>
        </w:rPr>
      </w:pPr>
      <w:r>
        <w:t xml:space="preserve">届出者　氏名　　　　　　　　　　　　　　　　　　　　　</w:t>
      </w:r>
      <w:r w:rsidR="00A71FE3">
        <w:t xml:space="preserve">　</w:t>
      </w:r>
      <w:r>
        <w:t xml:space="preserve">　</w:t>
      </w:r>
    </w:p>
    <w:p w:rsidR="00BF0495" w:rsidRDefault="00BF0495">
      <w:pPr>
        <w:wordWrap w:val="0"/>
        <w:jc w:val="right"/>
        <w:rPr>
          <w:rFonts w:hint="default"/>
        </w:rPr>
      </w:pPr>
      <w:r>
        <w:rPr>
          <w:sz w:val="16"/>
        </w:rPr>
        <w:t>（法人にあっては、主たる事務所の所在地、その名称及び代表者の氏名）</w:t>
      </w:r>
    </w:p>
    <w:p w:rsidR="00BF0495" w:rsidRDefault="00BF0495">
      <w:pPr>
        <w:wordWrap w:val="0"/>
        <w:jc w:val="right"/>
        <w:rPr>
          <w:rFonts w:hint="default"/>
        </w:rPr>
      </w:pPr>
      <w:r>
        <w:t xml:space="preserve">電話番号　　　　　　　　　　　　　　　　　　　　　</w:t>
      </w:r>
    </w:p>
    <w:p w:rsidR="00BF0495" w:rsidRDefault="00BF0495">
      <w:pPr>
        <w:rPr>
          <w:rFonts w:hint="default"/>
        </w:rPr>
      </w:pPr>
    </w:p>
    <w:p w:rsidR="00BF0495" w:rsidRDefault="00BF0495">
      <w:pPr>
        <w:rPr>
          <w:rFonts w:hint="default"/>
        </w:rPr>
      </w:pPr>
      <w:r>
        <w:t xml:space="preserve">　群馬県土砂等による埋立て等の規制に関する条例（以下「条例」という。）第８条第１項の許可（条例第１０条第１項の変更の許可を受けた場合にあっては、当該変更の許可を含む。）を受けた者の地位を承継したので、条例第１３条第２項の規定により、次のとおり届け出ます。</w:t>
      </w:r>
    </w:p>
    <w:tbl>
      <w:tblPr>
        <w:tblW w:w="0" w:type="auto"/>
        <w:tblInd w:w="257" w:type="dxa"/>
        <w:tblLayout w:type="fixed"/>
        <w:tblCellMar>
          <w:left w:w="0" w:type="dxa"/>
          <w:right w:w="0" w:type="dxa"/>
        </w:tblCellMar>
        <w:tblLook w:val="0000" w:firstRow="0" w:lastRow="0" w:firstColumn="0" w:lastColumn="0" w:noHBand="0" w:noVBand="0"/>
      </w:tblPr>
      <w:tblGrid>
        <w:gridCol w:w="2080"/>
        <w:gridCol w:w="5934"/>
      </w:tblGrid>
      <w:tr w:rsidR="00BF0495" w:rsidTr="00AC375A">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495" w:rsidRDefault="00BF0495" w:rsidP="00425D1E">
            <w:pPr>
              <w:spacing w:line="276" w:lineRule="auto"/>
              <w:jc w:val="distribute"/>
              <w:rPr>
                <w:rFonts w:hint="default"/>
              </w:rPr>
            </w:pPr>
            <w:r>
              <w:t>許可を受けた年月日</w:t>
            </w:r>
          </w:p>
          <w:p w:rsidR="00BF0495" w:rsidRDefault="00BF0495" w:rsidP="00425D1E">
            <w:pPr>
              <w:spacing w:line="276" w:lineRule="auto"/>
              <w:jc w:val="distribute"/>
              <w:rPr>
                <w:rFonts w:hint="default"/>
              </w:rPr>
            </w:pPr>
            <w:r>
              <w:t>及び許可の番号</w:t>
            </w:r>
          </w:p>
        </w:tc>
        <w:tc>
          <w:tcPr>
            <w:tcW w:w="5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495" w:rsidRDefault="00BF0495" w:rsidP="00425D1E">
            <w:pPr>
              <w:spacing w:line="276" w:lineRule="auto"/>
              <w:rPr>
                <w:rFonts w:hint="default"/>
              </w:rPr>
            </w:pPr>
          </w:p>
          <w:p w:rsidR="00BF0495" w:rsidRDefault="00BF0495" w:rsidP="00425D1E">
            <w:pPr>
              <w:spacing w:line="276" w:lineRule="auto"/>
              <w:rPr>
                <w:rFonts w:hint="default"/>
              </w:rPr>
            </w:pPr>
            <w:r>
              <w:t xml:space="preserve">　　　　年　　　月　　　日　群馬県指令　　第　　　　号</w:t>
            </w:r>
          </w:p>
          <w:p w:rsidR="00BF0495" w:rsidRDefault="00BF0495" w:rsidP="00425D1E">
            <w:pPr>
              <w:spacing w:line="276" w:lineRule="auto"/>
              <w:rPr>
                <w:rFonts w:hint="default"/>
              </w:rPr>
            </w:pPr>
          </w:p>
        </w:tc>
      </w:tr>
      <w:tr w:rsidR="00BF0495" w:rsidTr="00AC375A">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495" w:rsidRDefault="00BF0495" w:rsidP="00425D1E">
            <w:pPr>
              <w:spacing w:line="276" w:lineRule="auto"/>
              <w:jc w:val="distribute"/>
              <w:rPr>
                <w:rFonts w:hint="default"/>
              </w:rPr>
            </w:pPr>
            <w:r>
              <w:t>承継前の許可</w:t>
            </w:r>
          </w:p>
          <w:p w:rsidR="00BF0495" w:rsidRDefault="00BF0495" w:rsidP="00425D1E">
            <w:pPr>
              <w:spacing w:line="276" w:lineRule="auto"/>
              <w:jc w:val="distribute"/>
              <w:rPr>
                <w:rFonts w:hint="default"/>
              </w:rPr>
            </w:pPr>
            <w:r>
              <w:t>を受けた者</w:t>
            </w:r>
          </w:p>
        </w:tc>
        <w:tc>
          <w:tcPr>
            <w:tcW w:w="5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495" w:rsidRDefault="00BF0495" w:rsidP="00425D1E">
            <w:pPr>
              <w:spacing w:line="276" w:lineRule="auto"/>
              <w:rPr>
                <w:rFonts w:hint="default"/>
              </w:rPr>
            </w:pPr>
            <w:r>
              <w:t>住所</w:t>
            </w:r>
          </w:p>
          <w:p w:rsidR="00BF0495" w:rsidRDefault="00BF0495" w:rsidP="00425D1E">
            <w:pPr>
              <w:spacing w:line="276" w:lineRule="auto"/>
              <w:rPr>
                <w:rFonts w:hint="default"/>
              </w:rPr>
            </w:pPr>
            <w:r>
              <w:t>氏名</w:t>
            </w:r>
          </w:p>
          <w:p w:rsidR="00BF0495" w:rsidRDefault="00BF0495" w:rsidP="00425D1E">
            <w:pPr>
              <w:spacing w:line="276" w:lineRule="auto"/>
              <w:rPr>
                <w:rFonts w:hint="default"/>
              </w:rPr>
            </w:pPr>
            <w:r>
              <w:rPr>
                <w:sz w:val="16"/>
              </w:rPr>
              <w:t>（法人にあっては、主たる事務所の所在地、その名称及び代表者の氏名）</w:t>
            </w:r>
          </w:p>
        </w:tc>
      </w:tr>
      <w:tr w:rsidR="00BF0495" w:rsidTr="00425D1E">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495" w:rsidRDefault="00BF0495" w:rsidP="00425D1E">
            <w:pPr>
              <w:spacing w:line="480" w:lineRule="auto"/>
              <w:jc w:val="distribute"/>
            </w:pPr>
            <w:r>
              <w:t>承継の理由</w:t>
            </w:r>
          </w:p>
        </w:tc>
        <w:tc>
          <w:tcPr>
            <w:tcW w:w="5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495" w:rsidRDefault="00BF0495" w:rsidP="00AC375A">
            <w:pPr>
              <w:rPr>
                <w:rFonts w:hint="default"/>
              </w:rPr>
            </w:pPr>
          </w:p>
          <w:p w:rsidR="00BF0495" w:rsidRDefault="00BF0495" w:rsidP="00AC375A">
            <w:pPr>
              <w:rPr>
                <w:rFonts w:hint="default"/>
              </w:rPr>
            </w:pPr>
          </w:p>
        </w:tc>
      </w:tr>
      <w:tr w:rsidR="00BF0495" w:rsidTr="00AC375A">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495" w:rsidRDefault="00BF0495" w:rsidP="00425D1E">
            <w:pPr>
              <w:spacing w:line="480" w:lineRule="auto"/>
              <w:jc w:val="distribute"/>
            </w:pPr>
            <w:r>
              <w:t>承継年月日</w:t>
            </w:r>
          </w:p>
        </w:tc>
        <w:tc>
          <w:tcPr>
            <w:tcW w:w="5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495" w:rsidRDefault="00BF0495" w:rsidP="00AC375A">
            <w:pPr>
              <w:rPr>
                <w:rFonts w:hint="default"/>
              </w:rPr>
            </w:pPr>
          </w:p>
        </w:tc>
      </w:tr>
    </w:tbl>
    <w:p w:rsidR="00BF0495" w:rsidRDefault="00BF0495">
      <w:pPr>
        <w:ind w:left="1050" w:hanging="1050"/>
        <w:rPr>
          <w:rFonts w:hint="default"/>
        </w:rPr>
      </w:pPr>
      <w:r>
        <w:t xml:space="preserve">　備考　１　承継した者が個人である場合にあっては、次のイからニまでに掲げる書類を添付すること。</w:t>
      </w:r>
    </w:p>
    <w:p w:rsidR="00BF0495" w:rsidRDefault="00BF0495">
      <w:pPr>
        <w:ind w:firstLine="1050"/>
        <w:rPr>
          <w:rFonts w:hint="default"/>
        </w:rPr>
      </w:pPr>
      <w:bookmarkStart w:id="0" w:name="_GoBack"/>
      <w:bookmarkEnd w:id="0"/>
      <w:r>
        <w:t>イ　被相続人との続柄を証する書類</w:t>
      </w:r>
    </w:p>
    <w:p w:rsidR="00BF0495" w:rsidRDefault="00BF0495">
      <w:pPr>
        <w:ind w:left="1260" w:hanging="210"/>
        <w:rPr>
          <w:rFonts w:hint="default"/>
        </w:rPr>
      </w:pPr>
      <w:r>
        <w:t>ロ　群馬県土砂等による埋立て等の規制に関する条例施行規則（以下「規則」という。）第７条第３項第４号、第６号及び第７号に掲げる書類</w:t>
      </w:r>
    </w:p>
    <w:p w:rsidR="00BF0495" w:rsidRDefault="00BF0495">
      <w:pPr>
        <w:ind w:left="1260" w:hanging="210"/>
        <w:rPr>
          <w:rFonts w:hint="default"/>
        </w:rPr>
      </w:pPr>
      <w:r>
        <w:t>ハ　規則第７条第３項第２０号に掲げる書類（条例第８条第３項（条例第１０条第６項において準用する場合を含む。）の規定により既に提出されたものを除く。）</w:t>
      </w:r>
    </w:p>
    <w:p w:rsidR="00BF0495" w:rsidRDefault="00BF0495">
      <w:pPr>
        <w:ind w:left="1260" w:hanging="210"/>
        <w:rPr>
          <w:rFonts w:hint="default"/>
        </w:rPr>
      </w:pPr>
      <w:r>
        <w:t>ニ　その他知事が必要と認める書類</w:t>
      </w:r>
    </w:p>
    <w:p w:rsidR="00BF0495" w:rsidRDefault="00BF0495">
      <w:pPr>
        <w:ind w:left="1050" w:hanging="210"/>
        <w:rPr>
          <w:rFonts w:hint="default"/>
        </w:rPr>
      </w:pPr>
      <w:r>
        <w:t>２　承継した者が法人である場合にあっては、次のイからホまでに掲げる書類を添付すること。</w:t>
      </w:r>
    </w:p>
    <w:p w:rsidR="00BF0495" w:rsidRDefault="00BF0495">
      <w:pPr>
        <w:ind w:firstLine="1050"/>
        <w:rPr>
          <w:rFonts w:hint="default"/>
        </w:rPr>
      </w:pPr>
      <w:r>
        <w:t>イ　合併契約書又は分割契約書の写し</w:t>
      </w:r>
    </w:p>
    <w:p w:rsidR="00BF0495" w:rsidRDefault="00BF0495">
      <w:pPr>
        <w:ind w:left="1260" w:hanging="210"/>
        <w:rPr>
          <w:rFonts w:hint="default"/>
        </w:rPr>
      </w:pPr>
      <w:r>
        <w:t>ロ　吸収合併又は吸収分割により特定事業の全部を承継した法人にあっては、規則第７条第３項第５号、第６号及び第８号に掲げる書類並びに現に行っている事業の概要を説明する書類</w:t>
      </w:r>
    </w:p>
    <w:p w:rsidR="00BF0495" w:rsidRDefault="00BF0495">
      <w:pPr>
        <w:ind w:left="1260" w:hanging="210"/>
        <w:rPr>
          <w:rFonts w:hint="default"/>
        </w:rPr>
      </w:pPr>
      <w:r>
        <w:t>ハ　新設合併又は新設分割により設立した法人にあっては、規則第７条第３項第５号及び第６号に掲げる書類</w:t>
      </w:r>
    </w:p>
    <w:p w:rsidR="00BF0495" w:rsidRDefault="00BF0495">
      <w:pPr>
        <w:ind w:left="1260" w:hanging="210"/>
        <w:rPr>
          <w:rFonts w:hint="default"/>
        </w:rPr>
      </w:pPr>
      <w:r>
        <w:t>ニ　規則第７条第３項第２０号に掲げる書類（条例第８条第３項（条例第１０条第６項において準用する場合を含む。）の規定により既に提出されたものを除く。）</w:t>
      </w:r>
    </w:p>
    <w:p w:rsidR="00BF0495" w:rsidRDefault="00BF0495">
      <w:pPr>
        <w:ind w:firstLine="1050"/>
        <w:rPr>
          <w:rFonts w:hint="default"/>
        </w:rPr>
      </w:pPr>
      <w:r>
        <w:t>ホ　その他知事が必要と認める書類</w:t>
      </w:r>
    </w:p>
    <w:sectPr w:rsidR="00BF0495">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0" w:gutter="0"/>
      <w:cols w:space="720"/>
      <w:docGrid w:type="linesAndChars" w:linePitch="285"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625" w:rsidRDefault="00D84625">
      <w:pPr>
        <w:spacing w:before="358"/>
        <w:rPr>
          <w:rFonts w:hint="default"/>
        </w:rPr>
      </w:pPr>
      <w:r>
        <w:continuationSeparator/>
      </w:r>
    </w:p>
  </w:endnote>
  <w:endnote w:type="continuationSeparator" w:id="0">
    <w:p w:rsidR="00D84625" w:rsidRDefault="00D8462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FD" w:rsidRDefault="009A0BFD">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FD" w:rsidRDefault="009A0BFD">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FD" w:rsidRDefault="009A0BF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625" w:rsidRDefault="00D84625">
      <w:pPr>
        <w:spacing w:before="358"/>
        <w:rPr>
          <w:rFonts w:hint="default"/>
        </w:rPr>
      </w:pPr>
      <w:r>
        <w:continuationSeparator/>
      </w:r>
    </w:p>
  </w:footnote>
  <w:footnote w:type="continuationSeparator" w:id="0">
    <w:p w:rsidR="00D84625" w:rsidRDefault="00D8462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FD" w:rsidRDefault="009A0BFD">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FD" w:rsidRDefault="009A0BFD">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BFD" w:rsidRDefault="009A0BF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Moves/>
  <w:defaultTabStop w:val="840"/>
  <w:hyphenationZone w:val="0"/>
  <w:drawingGridHorizontalSpacing w:val="371"/>
  <w:drawingGridVerticalSpacing w:val="28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75A"/>
    <w:rsid w:val="00425D1E"/>
    <w:rsid w:val="005B0C57"/>
    <w:rsid w:val="0088332A"/>
    <w:rsid w:val="009A0BFD"/>
    <w:rsid w:val="009D7C94"/>
    <w:rsid w:val="00A71FE3"/>
    <w:rsid w:val="00AC375A"/>
    <w:rsid w:val="00BF0495"/>
    <w:rsid w:val="00D84625"/>
    <w:rsid w:val="00F80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6DA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BFD"/>
    <w:pPr>
      <w:tabs>
        <w:tab w:val="center" w:pos="4252"/>
        <w:tab w:val="right" w:pos="8504"/>
      </w:tabs>
      <w:snapToGrid w:val="0"/>
    </w:pPr>
  </w:style>
  <w:style w:type="character" w:customStyle="1" w:styleId="a4">
    <w:name w:val="ヘッダー (文字)"/>
    <w:link w:val="a3"/>
    <w:uiPriority w:val="99"/>
    <w:rsid w:val="009A0BFD"/>
    <w:rPr>
      <w:color w:val="000000"/>
      <w:sz w:val="21"/>
    </w:rPr>
  </w:style>
  <w:style w:type="paragraph" w:styleId="a5">
    <w:name w:val="footer"/>
    <w:basedOn w:val="a"/>
    <w:link w:val="a6"/>
    <w:uiPriority w:val="99"/>
    <w:unhideWhenUsed/>
    <w:rsid w:val="009A0BFD"/>
    <w:pPr>
      <w:tabs>
        <w:tab w:val="center" w:pos="4252"/>
        <w:tab w:val="right" w:pos="8504"/>
      </w:tabs>
      <w:snapToGrid w:val="0"/>
    </w:pPr>
  </w:style>
  <w:style w:type="character" w:customStyle="1" w:styleId="a6">
    <w:name w:val="フッター (文字)"/>
    <w:link w:val="a5"/>
    <w:uiPriority w:val="99"/>
    <w:rsid w:val="009A0BF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2021-02-24T06:38:00Z</dcterms:created>
  <dcterms:modified xsi:type="dcterms:W3CDTF">2021-02-24T07:02:00Z</dcterms:modified>
</cp:coreProperties>
</file>